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39"/>
        <w:gridCol w:w="203"/>
        <w:gridCol w:w="818"/>
        <w:gridCol w:w="119"/>
        <w:gridCol w:w="134"/>
        <w:gridCol w:w="151"/>
        <w:gridCol w:w="163"/>
        <w:gridCol w:w="490"/>
        <w:gridCol w:w="77"/>
        <w:gridCol w:w="426"/>
        <w:gridCol w:w="364"/>
        <w:gridCol w:w="203"/>
        <w:gridCol w:w="400"/>
        <w:gridCol w:w="167"/>
        <w:gridCol w:w="238"/>
        <w:gridCol w:w="317"/>
        <w:gridCol w:w="12"/>
        <w:gridCol w:w="567"/>
        <w:gridCol w:w="42"/>
        <w:gridCol w:w="525"/>
        <w:gridCol w:w="567"/>
        <w:gridCol w:w="1268"/>
        <w:gridCol w:w="10"/>
      </w:tblGrid>
      <w:tr w:rsidRPr="00DC1A6D" w:rsidR="00B30BFC" w:rsidTr="00676C8D" w14:paraId="3729ECDB" w14:textId="77777777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:rsidRPr="004A3ADD" w:rsidR="00B30BFC" w:rsidP="00B30BFC" w:rsidRDefault="00B30BFC" w14:paraId="214E3851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name="t1" w:id="0"/>
            <w:r w:rsidRPr="004A3AD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Pr="004A3ADD" w:rsidR="00DC1A6D" w:rsidP="00DC1A6D" w:rsidRDefault="00DC1A6D" w14:paraId="50D32D8D" w14:textId="77777777">
            <w:pPr>
              <w:spacing w:line="240" w:lineRule="auto"/>
              <w:rPr>
                <w:rFonts w:ascii="Times New Roman" w:hAnsi="Times New Roman"/>
              </w:rPr>
            </w:pPr>
            <w:r w:rsidRPr="004A3ADD">
              <w:rPr>
                <w:rFonts w:ascii="Times New Roman" w:hAnsi="Times New Roman"/>
              </w:rPr>
              <w:t>Rozporządzenie Rady Ministrów w sprawie programu badań statystycznych s</w:t>
            </w:r>
            <w:r w:rsidRPr="004A3ADD" w:rsidR="00BC17FF">
              <w:rPr>
                <w:rFonts w:ascii="Times New Roman" w:hAnsi="Times New Roman"/>
              </w:rPr>
              <w:t>tatystyki publicznej na rok 2024</w:t>
            </w:r>
          </w:p>
          <w:p w:rsidRPr="004A3ADD" w:rsidR="00DC1A6D" w:rsidP="00B30BFC" w:rsidRDefault="00DC1A6D" w14:paraId="508767EB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:rsidRPr="004A3ADD" w:rsidR="00B30BFC" w:rsidP="00B30BFC" w:rsidRDefault="00B30BFC" w14:paraId="75AA7936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4A3AD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Pr="004A3ADD" w:rsidR="00B30BFC" w:rsidP="00B30BFC" w:rsidRDefault="00B30BFC" w14:paraId="27F8FA77" w14:textId="77777777">
            <w:pPr>
              <w:spacing w:after="60"/>
              <w:ind w:hanging="45"/>
              <w:rPr>
                <w:rFonts w:ascii="Times New Roman" w:hAnsi="Times New Roman"/>
              </w:rPr>
            </w:pPr>
            <w:r w:rsidRPr="004A3ADD">
              <w:rPr>
                <w:rFonts w:ascii="Times New Roman" w:hAnsi="Times New Roman"/>
              </w:rPr>
              <w:t>Rada Statystyki, Główny Urząd Statystyczny</w:t>
            </w:r>
          </w:p>
          <w:p w:rsidRPr="004A3ADD" w:rsidR="00B30BFC" w:rsidP="00B30BFC" w:rsidRDefault="00B30BFC" w14:paraId="15AD65CC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  <w:p w:rsidRPr="004A3ADD" w:rsidR="00B30BFC" w:rsidP="00B30BFC" w:rsidRDefault="00B30BFC" w14:paraId="38271049" w14:textId="77777777">
            <w:pPr>
              <w:spacing w:after="60"/>
              <w:rPr>
                <w:rFonts w:ascii="Times New Roman" w:hAnsi="Times New Roman"/>
                <w:b/>
              </w:rPr>
            </w:pPr>
            <w:r w:rsidRPr="004A3ADD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Pr="004A3ADD" w:rsidR="00B30BFC" w:rsidP="00B30BFC" w:rsidRDefault="00B30BFC" w14:paraId="4DA89DCE" w14:textId="77777777">
            <w:pPr>
              <w:spacing w:after="60"/>
              <w:rPr>
                <w:rFonts w:ascii="Times New Roman" w:hAnsi="Times New Roman"/>
              </w:rPr>
            </w:pPr>
            <w:r w:rsidRPr="004A3ADD">
              <w:rPr>
                <w:rFonts w:ascii="Times New Roman" w:hAnsi="Times New Roman"/>
              </w:rPr>
              <w:t>prof. dr hab. Henryk Domański − Przewodniczący Rady Statystyki,</w:t>
            </w:r>
            <w:r w:rsidRPr="004A3ADD">
              <w:rPr>
                <w:rFonts w:ascii="Times New Roman" w:hAnsi="Times New Roman"/>
              </w:rPr>
              <w:br/>
              <w:t>dr Dominik Rozkrut − Prezes Głównego Urzędu Statystycznego</w:t>
            </w:r>
          </w:p>
          <w:p w:rsidRPr="004A3ADD" w:rsidR="00B30BFC" w:rsidP="00B30BFC" w:rsidRDefault="00B30BFC" w14:paraId="58BAC725" w14:textId="77777777">
            <w:pPr>
              <w:spacing w:after="60"/>
              <w:rPr>
                <w:rFonts w:ascii="Times New Roman" w:hAnsi="Times New Roman"/>
              </w:rPr>
            </w:pPr>
          </w:p>
          <w:p w:rsidRPr="004A3ADD" w:rsidR="00B30BFC" w:rsidP="00B30BFC" w:rsidRDefault="00B30BFC" w14:paraId="1076B215" w14:textId="77777777">
            <w:pPr>
              <w:spacing w:after="60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4A3AD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Pr="004A3ADD" w:rsidR="00B30BFC" w:rsidP="00DC1A6D" w:rsidRDefault="00B30BFC" w14:paraId="349A88BA" w14:textId="77777777">
            <w:pPr>
              <w:spacing w:after="60"/>
              <w:ind w:hanging="34"/>
              <w:rPr>
                <w:rFonts w:ascii="Times New Roman" w:hAnsi="Times New Roman"/>
                <w:color w:val="000000"/>
              </w:rPr>
            </w:pPr>
            <w:r w:rsidRPr="004A3ADD">
              <w:rPr>
                <w:rFonts w:ascii="Times New Roman" w:hAnsi="Times New Roman"/>
              </w:rPr>
              <w:t xml:space="preserve">Anna Dobrowolska – dyrektor Departamentu Programowania </w:t>
            </w:r>
            <w:r w:rsidRPr="004A3ADD">
              <w:rPr>
                <w:rFonts w:ascii="Times New Roman" w:hAnsi="Times New Roman"/>
              </w:rPr>
              <w:br/>
              <w:t xml:space="preserve">i Koordynacji Badań tel.(22) 608-31-14; </w:t>
            </w:r>
            <w:r w:rsidRPr="004A3ADD" w:rsidR="00DC1A6D">
              <w:rPr>
                <w:rFonts w:ascii="Times New Roman" w:hAnsi="Times New Roman"/>
              </w:rPr>
              <w:br/>
            </w:r>
            <w:r w:rsidRPr="004A3ADD">
              <w:rPr>
                <w:rFonts w:ascii="Times New Roman" w:hAnsi="Times New Roman"/>
              </w:rPr>
              <w:t xml:space="preserve">e-mail </w:t>
            </w:r>
            <w:hyperlink w:history="1" r:id="rId12">
              <w:r w:rsidRPr="004A3ADD">
                <w:rPr>
                  <w:rFonts w:ascii="Times New Roman" w:hAnsi="Times New Roman"/>
                  <w:u w:val="single"/>
                </w:rPr>
                <w:t>A.Dobrowolska@stat.gov.pl</w:t>
              </w:r>
            </w:hyperlink>
          </w:p>
        </w:tc>
        <w:tc>
          <w:tcPr>
            <w:tcW w:w="4306" w:type="dxa"/>
            <w:gridSpan w:val="11"/>
            <w:shd w:val="clear" w:color="auto" w:fill="FFFFFF"/>
          </w:tcPr>
          <w:p w:rsidRPr="004A3ADD" w:rsidR="00B30BFC" w:rsidP="00B30BFC" w:rsidRDefault="00B30BFC" w14:paraId="277C0AC8" w14:textId="3ABAD6F1">
            <w:pPr>
              <w:spacing w:after="60"/>
              <w:rPr>
                <w:rFonts w:ascii="Times New Roman" w:hAnsi="Times New Roman"/>
              </w:rPr>
            </w:pPr>
            <w:r w:rsidRPr="004A3ADD">
              <w:rPr>
                <w:rFonts w:ascii="Times New Roman" w:hAnsi="Times New Roman"/>
                <w:b/>
              </w:rPr>
              <w:t>Data sporządzenia</w:t>
            </w:r>
            <w:r w:rsidRPr="004A3ADD">
              <w:rPr>
                <w:rFonts w:ascii="Times New Roman" w:hAnsi="Times New Roman"/>
                <w:b/>
              </w:rPr>
              <w:br/>
            </w:r>
            <w:r w:rsidR="001C724D">
              <w:rPr>
                <w:rFonts w:ascii="Times New Roman" w:hAnsi="Times New Roman"/>
              </w:rPr>
              <w:t>2</w:t>
            </w:r>
            <w:r w:rsidRPr="004A3ADD">
              <w:rPr>
                <w:rFonts w:ascii="Times New Roman" w:hAnsi="Times New Roman"/>
              </w:rPr>
              <w:t>.</w:t>
            </w:r>
            <w:r w:rsidRPr="004A3ADD" w:rsidR="00DE2F71">
              <w:rPr>
                <w:rFonts w:ascii="Times New Roman" w:hAnsi="Times New Roman"/>
              </w:rPr>
              <w:t>0</w:t>
            </w:r>
            <w:r w:rsidR="001C724D">
              <w:rPr>
                <w:rFonts w:ascii="Times New Roman" w:hAnsi="Times New Roman"/>
              </w:rPr>
              <w:t>5</w:t>
            </w:r>
            <w:bookmarkStart w:name="_GoBack" w:id="1"/>
            <w:bookmarkEnd w:id="1"/>
            <w:r w:rsidRPr="004A3ADD">
              <w:rPr>
                <w:rFonts w:ascii="Times New Roman" w:hAnsi="Times New Roman"/>
              </w:rPr>
              <w:t>.202</w:t>
            </w:r>
            <w:r w:rsidRPr="004A3ADD" w:rsidR="003543C5">
              <w:rPr>
                <w:rFonts w:ascii="Times New Roman" w:hAnsi="Times New Roman"/>
              </w:rPr>
              <w:t>3</w:t>
            </w:r>
            <w:r w:rsidRPr="004A3ADD">
              <w:rPr>
                <w:rFonts w:ascii="Times New Roman" w:hAnsi="Times New Roman"/>
              </w:rPr>
              <w:t xml:space="preserve"> r.</w:t>
            </w:r>
          </w:p>
          <w:p w:rsidRPr="004A3ADD" w:rsidR="00B30BFC" w:rsidP="00B30BFC" w:rsidRDefault="00B30BFC" w14:paraId="5CB671DF" w14:textId="77777777">
            <w:pPr>
              <w:spacing w:after="60"/>
              <w:rPr>
                <w:rFonts w:ascii="Times New Roman" w:hAnsi="Times New Roman"/>
                <w:b/>
              </w:rPr>
            </w:pPr>
          </w:p>
          <w:p w:rsidRPr="004A3ADD" w:rsidR="00B30BFC" w:rsidP="00B30BFC" w:rsidRDefault="00B30BFC" w14:paraId="5E3B6255" w14:textId="77777777">
            <w:pPr>
              <w:spacing w:after="60"/>
              <w:rPr>
                <w:rFonts w:ascii="Times New Roman" w:hAnsi="Times New Roman"/>
                <w:b/>
              </w:rPr>
            </w:pPr>
            <w:r w:rsidRPr="004A3ADD">
              <w:rPr>
                <w:rFonts w:ascii="Times New Roman" w:hAnsi="Times New Roman"/>
                <w:b/>
              </w:rPr>
              <w:t xml:space="preserve">Źródło: </w:t>
            </w:r>
            <w:bookmarkStart w:name="Lista1" w:id="2"/>
          </w:p>
          <w:bookmarkEnd w:id="2"/>
          <w:p w:rsidRPr="004A3ADD" w:rsidR="00B30BFC" w:rsidP="00B30BFC" w:rsidRDefault="00DC1A6D" w14:paraId="27384D6B" w14:textId="0DD4F317">
            <w:pPr>
              <w:spacing w:after="60"/>
              <w:rPr>
                <w:rFonts w:ascii="Times New Roman" w:hAnsi="Times New Roman"/>
              </w:rPr>
            </w:pPr>
            <w:r w:rsidRPr="004A3ADD">
              <w:rPr>
                <w:rFonts w:ascii="Times New Roman" w:hAnsi="Times New Roman"/>
              </w:rPr>
              <w:t xml:space="preserve">upoważnienie ustawowe – </w:t>
            </w:r>
            <w:r w:rsidRPr="004A3ADD" w:rsidR="00DE2F71">
              <w:rPr>
                <w:rFonts w:ascii="Times New Roman" w:hAnsi="Times New Roman"/>
              </w:rPr>
              <w:t>art. 18 ust. 1 ustawy z dnia 29 czerwca 1995 r. o statystyce publicznej (Dz. U. z 202</w:t>
            </w:r>
            <w:r w:rsidRPr="004A3ADD" w:rsidR="00F247D9">
              <w:rPr>
                <w:rFonts w:ascii="Times New Roman" w:hAnsi="Times New Roman"/>
              </w:rPr>
              <w:t>3</w:t>
            </w:r>
            <w:r w:rsidRPr="004A3ADD" w:rsidR="00DE2F71">
              <w:rPr>
                <w:rFonts w:ascii="Times New Roman" w:hAnsi="Times New Roman"/>
              </w:rPr>
              <w:t xml:space="preserve"> r. poz. </w:t>
            </w:r>
            <w:r w:rsidRPr="004A3ADD" w:rsidR="00F247D9">
              <w:rPr>
                <w:rFonts w:ascii="Times New Roman" w:hAnsi="Times New Roman"/>
              </w:rPr>
              <w:t>773</w:t>
            </w:r>
            <w:r w:rsidRPr="004A3ADD" w:rsidR="00DE2F71">
              <w:rPr>
                <w:rFonts w:ascii="Times New Roman" w:hAnsi="Times New Roman"/>
              </w:rPr>
              <w:t>)</w:t>
            </w:r>
          </w:p>
          <w:p w:rsidRPr="004A3ADD" w:rsidR="00DE2F71" w:rsidP="00B30BFC" w:rsidRDefault="00DE2F71" w14:paraId="35FEC2FC" w14:textId="77777777">
            <w:pPr>
              <w:spacing w:after="60"/>
              <w:rPr>
                <w:rFonts w:ascii="Times New Roman" w:hAnsi="Times New Roman"/>
                <w:b/>
                <w:color w:val="000000"/>
              </w:rPr>
            </w:pPr>
          </w:p>
          <w:p w:rsidRPr="004A3ADD" w:rsidR="00B30BFC" w:rsidP="00B30BFC" w:rsidRDefault="00B30BFC" w14:paraId="098B1178" w14:textId="4083973E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4A3ADD">
              <w:rPr>
                <w:rFonts w:ascii="Times New Roman" w:hAnsi="Times New Roman"/>
                <w:b/>
                <w:color w:val="000000"/>
              </w:rPr>
              <w:t xml:space="preserve">Nr w wykazie prac: </w:t>
            </w:r>
            <w:r w:rsidRPr="004A3ADD" w:rsidR="00DC1A6D">
              <w:rPr>
                <w:rFonts w:ascii="Times New Roman" w:hAnsi="Times New Roman"/>
                <w:b/>
                <w:color w:val="000000"/>
              </w:rPr>
              <w:br/>
            </w:r>
            <w:r w:rsidRPr="004A3ADD" w:rsidR="00DC1A6D">
              <w:rPr>
                <w:rFonts w:ascii="Times New Roman" w:hAnsi="Times New Roman"/>
                <w:color w:val="000000"/>
              </w:rPr>
              <w:t>RD</w:t>
            </w:r>
            <w:r w:rsidRPr="004A3ADD" w:rsidR="004A3ADD">
              <w:rPr>
                <w:rFonts w:ascii="Times New Roman" w:hAnsi="Times New Roman"/>
                <w:color w:val="000000"/>
              </w:rPr>
              <w:t>698</w:t>
            </w:r>
          </w:p>
        </w:tc>
      </w:tr>
      <w:tr w:rsidRPr="00DC1A6D" w:rsidR="00B30BFC" w:rsidTr="00676C8D" w14:paraId="1636488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B30BFC" w:rsidP="00B30BFC" w:rsidRDefault="00B30BFC" w14:paraId="5E70533E" w14:textId="77777777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DC1A6D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Pr="00DC1A6D" w:rsidR="00B30BFC" w:rsidTr="00676C8D" w14:paraId="0908AA0D" w14:textId="77777777">
        <w:trPr>
          <w:gridAfter w:val="1"/>
          <w:wAfter w:w="10" w:type="dxa"/>
          <w:trHeight w:val="33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3B88C55F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</w:rPr>
              <w:t>Jaki problem jest rozwiązywany?</w:t>
            </w:r>
            <w:bookmarkStart w:name="Wybór1" w:id="3"/>
            <w:bookmarkEnd w:id="3"/>
          </w:p>
        </w:tc>
      </w:tr>
      <w:tr w:rsidRPr="00DC1A6D" w:rsidR="00DC1A6D" w:rsidTr="00676C8D" w14:paraId="403A0698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DC1A6D" w:rsidP="00DC1A6D" w:rsidRDefault="00DC1A6D" w14:paraId="2C7074B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Zgodnie z art. 18 ust.1 ustawy z dnia 29 czerwca 1995 r. o statystyce publicznej celem regulacji jest określenie dla każdego badania: </w:t>
            </w:r>
          </w:p>
          <w:p w:rsidRPr="00DC1A6D" w:rsidR="00DC1A6D" w:rsidP="00DC1A6D" w:rsidRDefault="00DC1A6D" w14:paraId="713A4899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tematu badania,</w:t>
            </w:r>
          </w:p>
          <w:p w:rsidRPr="00DC1A6D" w:rsidR="00DC1A6D" w:rsidP="00DC1A6D" w:rsidRDefault="00DC1A6D" w14:paraId="640017A8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organu lub podmiotu prowadzącego badanie,</w:t>
            </w:r>
          </w:p>
          <w:p w:rsidRPr="00DC1A6D" w:rsidR="00DC1A6D" w:rsidP="00DC1A6D" w:rsidRDefault="00DC1A6D" w14:paraId="72986E75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cykliczności,</w:t>
            </w:r>
          </w:p>
          <w:p w:rsidRPr="00DC1A6D" w:rsidR="00DC1A6D" w:rsidP="00DC1A6D" w:rsidRDefault="00DC1A6D" w14:paraId="5CD263F5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celu,</w:t>
            </w:r>
          </w:p>
          <w:p w:rsidRPr="00DC1A6D" w:rsidR="00DC1A6D" w:rsidP="00DC1A6D" w:rsidRDefault="00DC1A6D" w14:paraId="0E5185C0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szczegółowego zakresu podmiotowego i przedmiotowego,</w:t>
            </w:r>
          </w:p>
          <w:p w:rsidRPr="00DC1A6D" w:rsidR="00DC1A6D" w:rsidP="00DC1A6D" w:rsidRDefault="00DC1A6D" w14:paraId="6884BEC2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źródła danych,</w:t>
            </w:r>
          </w:p>
          <w:p w:rsidRPr="00DC1A6D" w:rsidR="00DC1A6D" w:rsidP="00DC1A6D" w:rsidRDefault="00DC1A6D" w14:paraId="47971887" w14:textId="77777777">
            <w:pPr>
              <w:pStyle w:val="Akapitzlist"/>
              <w:widowControl w:val="0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 w:eastAsia="SimSun"/>
                <w:lang w:eastAsia="zh-CN"/>
              </w:rPr>
            </w:pPr>
            <w:r w:rsidRPr="00DC1A6D">
              <w:rPr>
                <w:rFonts w:ascii="Times New Roman" w:hAnsi="Times New Roman" w:eastAsia="SimSun"/>
                <w:lang w:eastAsia="zh-CN"/>
              </w:rPr>
              <w:t>podmiotów przekazujących dane,</w:t>
            </w:r>
          </w:p>
          <w:p w:rsidRPr="00D83BEE" w:rsidR="00DC1A6D" w:rsidP="00DC1A6D" w:rsidRDefault="00DC1A6D" w14:paraId="0A94DD25" w14:textId="77777777">
            <w:pPr>
              <w:spacing w:before="120" w:after="120"/>
              <w:jc w:val="both"/>
              <w:rPr>
                <w:rFonts w:ascii="Times New Roman" w:hAnsi="Times New Roman" w:eastAsia="SimSun"/>
                <w:lang w:eastAsia="zh-CN"/>
              </w:rPr>
            </w:pPr>
            <w:r w:rsidRPr="00D83BEE">
              <w:rPr>
                <w:rFonts w:ascii="Times New Roman" w:hAnsi="Times New Roman" w:eastAsia="SimSun"/>
                <w:lang w:eastAsia="zh-CN"/>
              </w:rPr>
              <w:t>oraz informacji dotyczących przekazywanych danych.</w:t>
            </w:r>
          </w:p>
          <w:p w:rsidRPr="00DC1A6D" w:rsidR="00881E5B" w:rsidP="00DC1A6D" w:rsidRDefault="00881E5B" w14:paraId="0BF48FB7" w14:textId="77777777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83BEE">
              <w:rPr>
                <w:rFonts w:ascii="Times New Roman" w:hAnsi="Times New Roman"/>
                <w:color w:val="000000"/>
              </w:rPr>
              <w:t>Obowiązek corocznego przygotowania Programu badań statystycznych statystyki publicznej wynika</w:t>
            </w:r>
            <w:r w:rsidRPr="00D83BEE" w:rsidR="005C208C">
              <w:rPr>
                <w:rFonts w:ascii="Times New Roman" w:hAnsi="Times New Roman"/>
                <w:color w:val="000000"/>
              </w:rPr>
              <w:t xml:space="preserve"> </w:t>
            </w:r>
            <w:r w:rsidRPr="00D83BEE">
              <w:rPr>
                <w:rFonts w:ascii="Times New Roman" w:hAnsi="Times New Roman"/>
                <w:color w:val="000000"/>
              </w:rPr>
              <w:t xml:space="preserve">z art. 18 ust. 1 ustawy z dnia 29 czerwca 1995 r. o statystyce publicznej, zgodnie z którym Rada Ministrów zobowiązana jest do corocznego ustalania takiego programu. Obowiązek takiej cykliczności wypływa z dynamicznie rozwijających się procesów w obszarze życia społeczno-gospodarczego Polski. Dlatego też na etapie przygotowywania projektu programu badań statystycznych statystyki publicznej każdorazowo dokonuje się wyboru źródeł danych, biorąc pod uwagę jakość danych, w szczególności ich aktualność i obciążenia ponoszone przez respondentów. </w:t>
            </w:r>
            <w:r w:rsidRPr="00D83BEE" w:rsidR="00507DAE">
              <w:rPr>
                <w:rFonts w:ascii="Times New Roman" w:hAnsi="Times New Roman"/>
                <w:color w:val="000000"/>
              </w:rPr>
              <w:t>W</w:t>
            </w:r>
            <w:r w:rsidRPr="00D83BEE">
              <w:rPr>
                <w:rFonts w:ascii="Times New Roman" w:hAnsi="Times New Roman"/>
                <w:color w:val="000000"/>
              </w:rPr>
              <w:t xml:space="preserve">ybory </w:t>
            </w:r>
            <w:r w:rsidRPr="00D83BEE" w:rsidR="00507DAE">
              <w:rPr>
                <w:rFonts w:ascii="Times New Roman" w:hAnsi="Times New Roman"/>
                <w:color w:val="000000"/>
              </w:rPr>
              <w:t xml:space="preserve">te </w:t>
            </w:r>
            <w:r w:rsidRPr="00D83BEE">
              <w:rPr>
                <w:rFonts w:ascii="Times New Roman" w:hAnsi="Times New Roman"/>
                <w:color w:val="000000"/>
              </w:rPr>
              <w:t xml:space="preserve">są wynikiem współpracy i szerokich konsultacji z organami administracji, </w:t>
            </w:r>
            <w:r w:rsidRPr="00B60E83">
              <w:rPr>
                <w:rFonts w:ascii="Times New Roman" w:hAnsi="Times New Roman"/>
                <w:color w:val="000000"/>
              </w:rPr>
              <w:t>władzami samorządowymi, organizacjami społecznymi i związkowymi oraz przedstawicielami środowisk naukowych.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Pr="00DC1A6D" w:rsidR="00B30BFC" w:rsidTr="00676C8D" w14:paraId="7DD51046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0D1BC805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Pr="00DC1A6D" w:rsidR="00B30BFC" w:rsidTr="00676C8D" w14:paraId="30D3639B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="00B30BFC" w:rsidP="00B30BFC" w:rsidRDefault="00DC1A6D" w14:paraId="71DE50ED" w14:textId="77777777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Wykonanie upoważnienia ustawowego wynikającego z ustawy z dnia 29 czerwca 1995 r. o statystyce publicznej rekomenduje ścieżkę legislacyjną. Art. 18 ust. 1 ww. ustawy stanowi, że program badań statystycznych statystyki publicznej ustala Rada Ministrów, w drodze rozporządzenia, w związku z czym podjęcie działań innych niż legislacyjne nie jest możliwe.</w:t>
            </w:r>
          </w:p>
          <w:p w:rsidRPr="00635AC9" w:rsidR="00AA151F" w:rsidP="00635AC9" w:rsidRDefault="00AA151F" w14:paraId="78D38BE8" w14:textId="77777777">
            <w:pPr>
              <w:widowControl w:val="0"/>
              <w:adjustRightInd w:val="0"/>
              <w:ind w:firstLine="437"/>
              <w:jc w:val="both"/>
              <w:textAlignment w:val="baseline"/>
              <w:rPr>
                <w:rFonts w:ascii="Times New Roman" w:hAnsi="Times New Roman" w:eastAsia="Times New Roman"/>
                <w:b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Projekt Pbssp 20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 xml:space="preserve">24 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zawiera 2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>61</w:t>
            </w:r>
            <w:r w:rsidRPr="00635AC9">
              <w:rPr>
                <w:rFonts w:ascii="Times New Roman" w:hAnsi="Times New Roman" w:eastAsia="Times New Roman"/>
                <w:b/>
                <w:lang w:eastAsia="pl-PL"/>
              </w:rPr>
              <w:t xml:space="preserve"> 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badań</w:t>
            </w:r>
            <w:r w:rsidRPr="00635AC9" w:rsidR="00B5628B">
              <w:rPr>
                <w:rFonts w:ascii="Times New Roman" w:hAnsi="Times New Roman" w:eastAsia="Times New Roman"/>
                <w:lang w:eastAsia="pl-PL"/>
              </w:rPr>
              <w:t xml:space="preserve"> (dla porównania Pbssp na rok 2023 zawiera 258 badań)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, z czego:</w:t>
            </w:r>
          </w:p>
          <w:p w:rsidRPr="00635AC9" w:rsidR="00AA151F" w:rsidP="00635AC9" w:rsidRDefault="00AA151F" w14:paraId="66AB2E34" w14:textId="77777777">
            <w:pPr>
              <w:widowControl w:val="0"/>
              <w:numPr>
                <w:ilvl w:val="0"/>
                <w:numId w:val="32"/>
              </w:numPr>
              <w:tabs>
                <w:tab w:val="clear" w:pos="340"/>
                <w:tab w:val="num" w:pos="720"/>
              </w:tabs>
              <w:adjustRightInd w:val="0"/>
              <w:ind w:left="720"/>
              <w:jc w:val="both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>79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 xml:space="preserve"> badań będzie przeprowadzonych przez służby statystyki publicznej (Główny Urząd Statystyczny i urzędy statystyczne)</w:t>
            </w:r>
            <w:r w:rsidRPr="00635AC9" w:rsidR="00B5628B">
              <w:rPr>
                <w:rFonts w:ascii="Times New Roman" w:hAnsi="Times New Roman" w:eastAsia="Times New Roman"/>
                <w:lang w:eastAsia="pl-PL"/>
              </w:rPr>
              <w:t xml:space="preserve"> (o 3 badania więcej niż w 2023 r.)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,</w:t>
            </w:r>
          </w:p>
          <w:p w:rsidRPr="00635AC9" w:rsidR="00AA151F" w:rsidP="00635AC9" w:rsidRDefault="00221C22" w14:paraId="50186286" w14:textId="77777777">
            <w:pPr>
              <w:widowControl w:val="0"/>
              <w:numPr>
                <w:ilvl w:val="0"/>
                <w:numId w:val="32"/>
              </w:numPr>
              <w:tabs>
                <w:tab w:val="clear" w:pos="340"/>
                <w:tab w:val="num" w:pos="720"/>
              </w:tabs>
              <w:adjustRightInd w:val="0"/>
              <w:ind w:left="720"/>
              <w:jc w:val="both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47</w:t>
            </w:r>
            <w:r w:rsidRPr="00635AC9" w:rsidR="00AA151F">
              <w:rPr>
                <w:rFonts w:ascii="Times New Roman" w:hAnsi="Times New Roman" w:eastAsia="Times New Roman"/>
                <w:lang w:eastAsia="pl-PL"/>
              </w:rPr>
              <w:t xml:space="preserve"> badania będą przeprowadzone wspólnie przez Główny Urząd Statystyczny, ministerstwa, Narodowy Bank Polski, Komisję Nadzoru Finansowego i urzędy centralne</w:t>
            </w:r>
            <w:r w:rsidRPr="00635AC9" w:rsidR="00B5628B">
              <w:rPr>
                <w:rFonts w:ascii="Times New Roman" w:hAnsi="Times New Roman" w:eastAsia="Times New Roman"/>
                <w:lang w:eastAsia="pl-PL"/>
              </w:rPr>
              <w:t xml:space="preserve"> (bez zmian w porównaniu do 2023 r.)</w:t>
            </w:r>
            <w:r w:rsidRPr="00635AC9" w:rsidR="00AA151F">
              <w:rPr>
                <w:rFonts w:ascii="Times New Roman" w:hAnsi="Times New Roman" w:eastAsia="Times New Roman"/>
                <w:lang w:eastAsia="pl-PL"/>
              </w:rPr>
              <w:t>,</w:t>
            </w:r>
          </w:p>
          <w:p w:rsidRPr="00635AC9" w:rsidR="00AA151F" w:rsidP="00635AC9" w:rsidRDefault="00AA151F" w14:paraId="52887C28" w14:textId="79B215E7">
            <w:pPr>
              <w:widowControl w:val="0"/>
              <w:numPr>
                <w:ilvl w:val="0"/>
                <w:numId w:val="32"/>
              </w:numPr>
              <w:tabs>
                <w:tab w:val="clear" w:pos="340"/>
                <w:tab w:val="num" w:pos="720"/>
              </w:tabs>
              <w:adjustRightInd w:val="0"/>
              <w:ind w:left="720"/>
              <w:jc w:val="both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3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>5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 xml:space="preserve"> badań będzie przeprowadzonych przez ministerstwa, Narodowy Bank Polski 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br/>
              <w:t>i urzędy centralne</w:t>
            </w:r>
            <w:r w:rsidRPr="00635AC9" w:rsidR="00B5628B">
              <w:rPr>
                <w:rFonts w:ascii="Times New Roman" w:hAnsi="Times New Roman" w:eastAsia="Times New Roman"/>
                <w:lang w:eastAsia="pl-PL"/>
              </w:rPr>
              <w:t xml:space="preserve"> (bez zmian w porównaniu do</w:t>
            </w:r>
            <w:r w:rsidRPr="00635AC9" w:rsidR="004E0717">
              <w:rPr>
                <w:rFonts w:ascii="Times New Roman" w:hAnsi="Times New Roman" w:eastAsia="Times New Roman"/>
                <w:lang w:eastAsia="pl-PL"/>
              </w:rPr>
              <w:t xml:space="preserve"> </w:t>
            </w:r>
            <w:r w:rsidRPr="00635AC9" w:rsidR="00B5628B">
              <w:rPr>
                <w:rFonts w:ascii="Times New Roman" w:hAnsi="Times New Roman" w:eastAsia="Times New Roman"/>
                <w:lang w:eastAsia="pl-PL"/>
              </w:rPr>
              <w:t>2023 r.)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.</w:t>
            </w:r>
          </w:p>
          <w:p w:rsidRPr="00635AC9" w:rsidR="00AA151F" w:rsidP="00635AC9" w:rsidRDefault="00AA151F" w14:paraId="590FDD53" w14:textId="77777777">
            <w:pPr>
              <w:widowControl w:val="0"/>
              <w:adjustRightInd w:val="0"/>
              <w:ind w:firstLine="437"/>
              <w:jc w:val="both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Do projektu Pbssp 20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>24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, w porównaniu z rokiem ubiegłym, wprowadzono następujące nowe badani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>e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:</w:t>
            </w:r>
          </w:p>
          <w:p w:rsidRPr="00635AC9" w:rsidR="00AA151F" w:rsidP="00635AC9" w:rsidRDefault="00AA151F" w14:paraId="50AAAE57" w14:textId="77777777">
            <w:pPr>
              <w:widowControl w:val="0"/>
              <w:numPr>
                <w:ilvl w:val="1"/>
                <w:numId w:val="32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 xml:space="preserve"> </w:t>
            </w:r>
            <w:r w:rsidRPr="00635AC9" w:rsidR="00221C22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1.01.19</w:t>
            </w:r>
            <w:r w:rsidRPr="00635AC9" w:rsidR="00221C22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Narażenie ludności na hałas w miastach powyżej 100 tys. mieszkańców</w:t>
            </w:r>
            <w:r w:rsidRPr="00635AC9" w:rsidR="00091F7D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 xml:space="preserve"> (badanie cykliczne, </w:t>
            </w:r>
            <w:r w:rsidRPr="00635AC9" w:rsidR="00091F7D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lastRenderedPageBreak/>
              <w:t>cykliczność dwuletnia)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;</w:t>
            </w:r>
          </w:p>
          <w:p w:rsidRPr="00635AC9" w:rsidR="00AA151F" w:rsidP="00635AC9" w:rsidRDefault="00AA151F" w14:paraId="3EEF1CBE" w14:textId="77777777">
            <w:pPr>
              <w:widowControl w:val="0"/>
              <w:adjustRightInd w:val="0"/>
              <w:ind w:firstLine="426"/>
              <w:jc w:val="both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W projekcie Pbssp 20</w:t>
            </w:r>
            <w:r w:rsidRPr="00635AC9" w:rsidR="00221C22">
              <w:rPr>
                <w:rFonts w:ascii="Times New Roman" w:hAnsi="Times New Roman" w:eastAsia="Times New Roman"/>
                <w:lang w:eastAsia="pl-PL"/>
              </w:rPr>
              <w:t>24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 xml:space="preserve"> ujęto następujące badania cykliczne, realizowane z podaną poniżej cyklicznością:</w:t>
            </w:r>
          </w:p>
          <w:p w:rsidRPr="00635AC9" w:rsidR="00221C22" w:rsidP="00635AC9" w:rsidRDefault="00AA151F" w14:paraId="762E7665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 xml:space="preserve"> </w:t>
            </w:r>
            <w:r w:rsidRPr="00635AC9" w:rsidR="00221C22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1.01.18</w:t>
            </w:r>
            <w:r w:rsidRPr="00635AC9" w:rsidR="00221C22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Zielona gospodarka w Polsce</w:t>
            </w:r>
            <w:r w:rsidRPr="00635AC9" w:rsidR="00B7287C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2 lata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</w:t>
            </w:r>
          </w:p>
          <w:p w:rsidRPr="00635AC9" w:rsidR="00221C22" w:rsidP="00635AC9" w:rsidRDefault="00221C22" w14:paraId="6F80E491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1.04.06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Partie polityczne</w:t>
            </w:r>
            <w:r w:rsidRPr="00635AC9" w:rsidR="00B7287C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2 lata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</w:t>
            </w:r>
          </w:p>
          <w:p w:rsidRPr="00635AC9" w:rsidR="00221C22" w:rsidP="00635AC9" w:rsidRDefault="00221C22" w14:paraId="3ECD93D3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1.21.12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Narodowy spis powszechny ludności i mieszkań w 2021 r. – opracowanie wyników</w:t>
            </w:r>
            <w:r w:rsidRPr="00635AC9" w:rsidR="00B7287C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10 lat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 xml:space="preserve"> </w:t>
            </w:r>
          </w:p>
          <w:p w:rsidRPr="00635AC9" w:rsidR="00221C22" w:rsidP="00635AC9" w:rsidRDefault="00221C22" w14:paraId="6FACD6F2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1.23.30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Zapotrzebowanie rynku pracy na pracowników według zawodów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3 lata,</w:t>
            </w:r>
          </w:p>
          <w:p w:rsidRPr="00635AC9" w:rsidR="00221C22" w:rsidP="00635AC9" w:rsidRDefault="00221C22" w14:paraId="54BF0530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1.24.02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Struktura wynagrodzeń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2 lata,</w:t>
            </w:r>
          </w:p>
          <w:p w:rsidRPr="00635AC9" w:rsidR="00221C22" w:rsidP="00635AC9" w:rsidRDefault="00221C22" w14:paraId="3F36E545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1.24.05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Zatrudnienie i wynagrodzenia w administracji publicznej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2 lata,</w:t>
            </w:r>
          </w:p>
          <w:p w:rsidRPr="00635AC9" w:rsidR="00221C22" w:rsidP="00635AC9" w:rsidRDefault="00221C22" w14:paraId="380651F2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1.24.10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Badanie kosztów pracy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4 lata,</w:t>
            </w:r>
          </w:p>
          <w:p w:rsidRPr="00635AC9" w:rsidR="00221C22" w:rsidP="00635AC9" w:rsidRDefault="00221C22" w14:paraId="65828E7F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1.25.10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Badanie spójności społecznej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4 lata,</w:t>
            </w:r>
          </w:p>
          <w:p w:rsidRPr="00635AC9" w:rsidR="00221C22" w:rsidP="00635AC9" w:rsidRDefault="00221C22" w14:paraId="5CA19951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1.25.18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Ocena zaspokojenia potrzeb dzieci w aspektach: ekonomicznym, społecznym i zdrowotnym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3 lata,</w:t>
            </w:r>
          </w:p>
          <w:p w:rsidRPr="00635AC9" w:rsidR="00221C22" w:rsidP="00635AC9" w:rsidRDefault="00221C22" w14:paraId="3E83A9F1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1.25.21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Dostęp do usług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6 lat,</w:t>
            </w:r>
          </w:p>
          <w:p w:rsidRPr="00635AC9" w:rsidR="00221C22" w:rsidP="00635AC9" w:rsidRDefault="00221C22" w14:paraId="5C1B6382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1.28.07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Uczestnictwo ludności w kulturze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5 lat,</w:t>
            </w:r>
          </w:p>
          <w:p w:rsidRPr="00635AC9" w:rsidR="00221C22" w:rsidP="00635AC9" w:rsidRDefault="00221C22" w14:paraId="21C54DB7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1.43.02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>Innowacje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2 lata,</w:t>
            </w:r>
          </w:p>
          <w:p w:rsidRPr="00635AC9" w:rsidR="00221C22" w:rsidP="00635AC9" w:rsidRDefault="00221C22" w14:paraId="29433701" w14:textId="77777777">
            <w:pPr>
              <w:widowControl w:val="0"/>
              <w:numPr>
                <w:ilvl w:val="0"/>
                <w:numId w:val="33"/>
              </w:numPr>
              <w:adjustRightInd w:val="0"/>
              <w:jc w:val="both"/>
              <w:textAlignment w:val="baseline"/>
              <w:rPr>
                <w:rFonts w:ascii="Times New Roman" w:hAnsi="Times New Roman" w:eastAsia="Times New Roman"/>
                <w:bCs/>
                <w:spacing w:val="-4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1.45.01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ab/>
              <w:t xml:space="preserve">Zintegrowane statystyki dotyczące gospodarstw rolnych </w:t>
            </w:r>
            <w:r w:rsidRPr="00635AC9" w:rsidR="00B60E83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– opracowanie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 xml:space="preserve"> wyników</w:t>
            </w:r>
            <w:r w:rsidRPr="00635AC9" w:rsidR="00B5628B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>, co 3 lata.</w:t>
            </w:r>
            <w:r w:rsidRPr="00635AC9">
              <w:rPr>
                <w:rFonts w:ascii="Times New Roman" w:hAnsi="Times New Roman" w:eastAsia="Times New Roman"/>
                <w:bCs/>
                <w:spacing w:val="-4"/>
                <w:lang w:eastAsia="pl-PL"/>
              </w:rPr>
              <w:t xml:space="preserve"> </w:t>
            </w:r>
          </w:p>
          <w:p w:rsidRPr="00635AC9" w:rsidR="00AA151F" w:rsidP="00635AC9" w:rsidRDefault="00AA151F" w14:paraId="12A1ECD2" w14:textId="77777777">
            <w:pPr>
              <w:widowControl w:val="0"/>
              <w:adjustRightInd w:val="0"/>
              <w:ind w:firstLine="426"/>
              <w:jc w:val="both"/>
              <w:textAlignment w:val="baseline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W porównaniu do Pbssp 20</w:t>
            </w:r>
            <w:r w:rsidRPr="00635AC9" w:rsidR="0091294D">
              <w:rPr>
                <w:rFonts w:ascii="Times New Roman" w:hAnsi="Times New Roman" w:eastAsia="Times New Roman"/>
                <w:lang w:eastAsia="pl-PL"/>
              </w:rPr>
              <w:t>23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>w projekcie Pbssp 20</w:t>
            </w:r>
            <w:r w:rsidRPr="00635AC9" w:rsidR="0091294D">
              <w:rPr>
                <w:rFonts w:ascii="Times New Roman" w:hAnsi="Times New Roman" w:eastAsia="Times New Roman"/>
                <w:lang w:eastAsia="pl-PL"/>
              </w:rPr>
              <w:t>24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 xml:space="preserve"> nie zostały ujęte następujące badania</w:t>
            </w:r>
            <w:r w:rsidRPr="00635AC9" w:rsidR="007D3A3A">
              <w:rPr>
                <w:rFonts w:ascii="Times New Roman" w:hAnsi="Times New Roman" w:eastAsia="Times New Roman"/>
                <w:lang w:eastAsia="pl-PL"/>
              </w:rPr>
              <w:t xml:space="preserve"> </w:t>
            </w:r>
            <w:r w:rsidRPr="00635AC9" w:rsidR="00B60E83">
              <w:rPr>
                <w:rFonts w:ascii="Times New Roman" w:hAnsi="Times New Roman" w:eastAsia="Times New Roman"/>
                <w:lang w:eastAsia="pl-PL"/>
              </w:rPr>
              <w:t>- ze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 xml:space="preserve"> względu na cykliczność ich przeprowadzania</w:t>
            </w:r>
            <w:r w:rsidRPr="00635AC9" w:rsidR="007D3A3A">
              <w:rPr>
                <w:rFonts w:ascii="Times New Roman" w:hAnsi="Times New Roman" w:eastAsia="Times New Roman"/>
                <w:lang w:eastAsia="pl-PL"/>
              </w:rPr>
              <w:t>:</w:t>
            </w:r>
          </w:p>
          <w:p w:rsidRPr="00635AC9" w:rsidR="007D3A3A" w:rsidP="00635AC9" w:rsidRDefault="007D3A3A" w14:paraId="6906E464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1.04.09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Działalność integracyjna podmiotów gospodarki społecznej,</w:t>
            </w:r>
          </w:p>
          <w:p w:rsidRPr="00635AC9" w:rsidR="007D3A3A" w:rsidP="00635AC9" w:rsidRDefault="007D3A3A" w14:paraId="4874C1B2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1.21.12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Narodowy spis powszechny ludności i mieszkań w 2021 r. – opracowanie wyników,</w:t>
            </w:r>
          </w:p>
          <w:p w:rsidRPr="00635AC9" w:rsidR="007D3A3A" w:rsidP="00635AC9" w:rsidRDefault="007D3A3A" w14:paraId="42379CAF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1.23.25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Praca nierejestrowana,</w:t>
            </w:r>
          </w:p>
          <w:p w:rsidRPr="00635AC9" w:rsidR="007D3A3A" w:rsidP="00635AC9" w:rsidRDefault="007D3A3A" w14:paraId="6A82C94D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1.25.04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Budżet czasu ludności,</w:t>
            </w:r>
          </w:p>
          <w:p w:rsidRPr="00635AC9" w:rsidR="007D3A3A" w:rsidP="00635AC9" w:rsidRDefault="007D3A3A" w14:paraId="3671861C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1.25.23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Aktywność na rynku pracy,</w:t>
            </w:r>
          </w:p>
          <w:p w:rsidRPr="00635AC9" w:rsidR="007D3A3A" w:rsidP="00635AC9" w:rsidRDefault="007D3A3A" w14:paraId="3C32B2AB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1.25.24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Międzypokoleniowe dziedziczenie niekorzystnych sytuacji życiowych,</w:t>
            </w:r>
          </w:p>
          <w:p w:rsidRPr="00635AC9" w:rsidR="007D3A3A" w:rsidP="00635AC9" w:rsidRDefault="007D3A3A" w14:paraId="7FFD236F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1.25.26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Warunki mieszkaniowe,</w:t>
            </w:r>
          </w:p>
          <w:p w:rsidRPr="00635AC9" w:rsidR="007D3A3A" w:rsidP="00635AC9" w:rsidRDefault="007D3A3A" w14:paraId="2D4546F2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1.28.11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Ochrona zabytków i opieka nad zabytkami w samorządzie gminnym,</w:t>
            </w:r>
          </w:p>
          <w:p w:rsidRPr="00635AC9" w:rsidR="007D3A3A" w:rsidP="00635AC9" w:rsidRDefault="007D3A3A" w14:paraId="55BF81DD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1.29.10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Ochrona zdrowia w gospodarstwach domowych,</w:t>
            </w:r>
          </w:p>
          <w:p w:rsidRPr="00635AC9" w:rsidR="007D3A3A" w:rsidP="00635AC9" w:rsidRDefault="007D3A3A" w14:paraId="2EE5CDDC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 w:eastAsia="Times New Roman"/>
                <w:lang w:eastAsia="pl-PL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1.45.01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 xml:space="preserve">Zintegrowane statystyki dotyczące gospodarstw rolnych, </w:t>
            </w:r>
          </w:p>
          <w:p w:rsidRPr="00D83BEE" w:rsidR="00E06F19" w:rsidP="00635AC9" w:rsidRDefault="007D3A3A" w14:paraId="41172AD7" w14:textId="77777777">
            <w:pPr>
              <w:numPr>
                <w:ilvl w:val="0"/>
                <w:numId w:val="31"/>
              </w:numPr>
              <w:tabs>
                <w:tab w:val="left" w:pos="851"/>
              </w:tabs>
              <w:spacing w:before="120" w:after="12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635AC9">
              <w:rPr>
                <w:rFonts w:ascii="Times New Roman" w:hAnsi="Times New Roman" w:eastAsia="Times New Roman"/>
                <w:lang w:eastAsia="pl-PL"/>
              </w:rPr>
              <w:t>1.67.13</w:t>
            </w:r>
            <w:r w:rsidRPr="00635AC9">
              <w:rPr>
                <w:rFonts w:ascii="Times New Roman" w:hAnsi="Times New Roman" w:eastAsia="Times New Roman"/>
                <w:lang w:eastAsia="pl-PL"/>
              </w:rPr>
              <w:tab/>
              <w:t>Bilans przepływów międzygałęziowych w bieżących cenach bazowych</w:t>
            </w:r>
            <w:r w:rsidRPr="007D3A3A">
              <w:rPr>
                <w:rFonts w:ascii="Times New Roman" w:hAnsi="Times New Roman" w:eastAsia="SimSun"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  <w:tr w:rsidRPr="00DC1A6D" w:rsidR="00B30BFC" w:rsidTr="00676C8D" w14:paraId="13C59309" w14:textId="77777777">
        <w:trPr>
          <w:gridAfter w:val="1"/>
          <w:wAfter w:w="10" w:type="dxa"/>
          <w:trHeight w:val="307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38A1018F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</w:rPr>
              <w:lastRenderedPageBreak/>
              <w:t>Jak problem został rozwiązany w innych krajach, w szczególności krajach członkowskich OECD/UE</w:t>
            </w:r>
            <w:r w:rsidRPr="00DC1A6D">
              <w:rPr>
                <w:rFonts w:ascii="Times New Roman" w:hAnsi="Times New Roman"/>
                <w:b/>
                <w:color w:val="000000"/>
              </w:rPr>
              <w:t>?</w:t>
            </w:r>
            <w:r w:rsidRPr="00DC1A6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Pr="00DC1A6D" w:rsidR="00B30BFC" w:rsidTr="00676C8D" w14:paraId="14320964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Pr="00DC1A6D" w:rsidR="00B30BFC" w:rsidP="00B30BFC" w:rsidRDefault="00DC1A6D" w14:paraId="1DA669B5" w14:textId="77777777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Programy badań statystycznych prowadzone są przez krajowe urzędy statystyczne zgodnie z przyjętymi dla danego państwa członkowskiego zasadami.</w:t>
            </w:r>
          </w:p>
        </w:tc>
      </w:tr>
      <w:tr w:rsidRPr="00DC1A6D" w:rsidR="00B30BFC" w:rsidTr="00676C8D" w14:paraId="1555BB2A" w14:textId="77777777">
        <w:trPr>
          <w:gridAfter w:val="1"/>
          <w:wAfter w:w="10" w:type="dxa"/>
          <w:trHeight w:val="359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30BFC" w:rsidP="00B30BFC" w:rsidRDefault="00B30BFC" w14:paraId="5E9F037D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name="_Hlk131060816" w:id="4"/>
            <w:r w:rsidRPr="00DC1A6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Pr="00DC1A6D" w:rsidR="00B30BFC" w:rsidTr="00676C8D" w14:paraId="23296EA3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Pr="00DC1A6D" w:rsidR="00B30BFC" w:rsidP="00B30BFC" w:rsidRDefault="00B30BFC" w14:paraId="14F9EB30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:rsidRPr="00DC1A6D" w:rsidR="00B30BFC" w:rsidP="00B30BFC" w:rsidRDefault="00B30BFC" w14:paraId="52C05B5D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:rsidRPr="00DC1A6D" w:rsidR="00B30BFC" w:rsidP="00B30BFC" w:rsidRDefault="00B30BFC" w14:paraId="387DF134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Źródło danych</w:t>
            </w:r>
            <w:r w:rsidRPr="00DC1A6D" w:rsidDel="00260F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Pr="00DC1A6D" w:rsidR="00B30BFC" w:rsidP="00B30BFC" w:rsidRDefault="00B30BFC" w14:paraId="529B1961" w14:textId="77777777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Oddziaływanie</w:t>
            </w:r>
          </w:p>
        </w:tc>
      </w:tr>
      <w:tr w:rsidRPr="00DC1A6D" w:rsidR="003E2163" w:rsidTr="00221C22" w14:paraId="0A9D6EBE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0786393C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Podmioty gospodarki narodowej – osoby prawne i jednostki niemające osobowości prawnej prowadzące działalność gospodarczą, biorące udział </w:t>
            </w:r>
            <w:r w:rsidRPr="00607FCE">
              <w:rPr>
                <w:rFonts w:ascii="Times New Roman" w:hAnsi="Times New Roman"/>
                <w:color w:val="000000"/>
              </w:rPr>
              <w:br/>
              <w:t xml:space="preserve">w co najmniej jednym badaniu statystycznym.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3E2163" w:rsidP="003E2163" w:rsidRDefault="00F9499A" w14:paraId="434E7A5B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304940</w:t>
            </w:r>
            <w:r w:rsidR="005071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34B8BA71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System Jednostek Statystycznych – Zintegrowana Baza Obowiązków Sprawozdawczych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3E2163" w:rsidP="003E2163" w:rsidRDefault="003E2163" w14:paraId="2DD56289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3E2163" w:rsidP="003E2163" w:rsidRDefault="003E2163" w14:paraId="6E31E14E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3E2163" w:rsidTr="00221C22" w14:paraId="7897202C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54AE16CF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Podmioty gospodarki narodowej – osoby fizyczne prowadzące działalność gospodarczą, biorące udział w co najmniej jednym badaniu statystycznym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3E2163" w:rsidP="003E2163" w:rsidRDefault="00F9499A" w14:paraId="35ADEE5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198038</w:t>
            </w:r>
            <w:r w:rsidR="005071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6C9D9C6E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System Jednostek Statystycznych – Zintegrowana Baza Obowiązków Sprawozdawczych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3E2163" w:rsidP="003E2163" w:rsidRDefault="003E2163" w14:paraId="75870877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3E2163" w:rsidP="003E2163" w:rsidRDefault="003E2163" w14:paraId="585CBBA2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F75E88" w:rsidTr="00221C22" w14:paraId="11EC0509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58BA2E85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domowe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F75E88" w:rsidP="00F75E88" w:rsidRDefault="00F9499A" w14:paraId="79978BF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</w:rPr>
              <w:t>306829</w:t>
            </w:r>
            <w:r w:rsidR="005071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A6D" w:rsidR="00F75E88" w:rsidP="00F75E88" w:rsidRDefault="00F75E88" w14:paraId="45E07E68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Krajowy Rejestr Urzędowy Podziału Terytorialnego Kraju TERYT, System Jednostek do Badań Społecznych - operaty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505E3E50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4A89576E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F75E88" w:rsidTr="00221C22" w14:paraId="65E7C5F7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2689D73A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lastRenderedPageBreak/>
              <w:t>Gospodarstwa rolne osób fizycznych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F75E88" w:rsidP="00F75E88" w:rsidRDefault="00F75E88" w14:paraId="1112A55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1310</w:t>
            </w:r>
            <w:r w:rsidRPr="00B81B4D" w:rsidR="0016100F">
              <w:rPr>
                <w:rFonts w:ascii="Times New Roman" w:hAnsi="Times New Roman"/>
                <w:color w:val="000000"/>
              </w:rPr>
              <w:t>000</w:t>
            </w:r>
            <w:r w:rsidR="005071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A6D" w:rsidR="00F75E88" w:rsidP="00F75E88" w:rsidRDefault="00F75E88" w14:paraId="135CAE5B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Powszechny Spis Rolny 2020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659986B0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4DD0FF87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F75E88" w:rsidTr="00221C22" w14:paraId="6BF532A6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07A29277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Gospodarstwa rolne osób prawnych i jednostek organizacyjnych niemających osobowości prawnej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F75E88" w:rsidP="00F75E88" w:rsidRDefault="00F75E88" w14:paraId="02D98AC5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7</w:t>
            </w:r>
            <w:r w:rsidR="005071C5">
              <w:rPr>
                <w:rFonts w:ascii="Times New Roman" w:hAnsi="Times New Roman"/>
                <w:color w:val="000000"/>
              </w:rPr>
              <w:t> </w:t>
            </w:r>
            <w:r w:rsidRPr="00B81B4D" w:rsidR="0016100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6EAD4922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Powszechny Spis Rolny 2020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08DB8595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68A062A5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3E2163" w:rsidTr="00221C22" w14:paraId="2829845C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38A4FAEC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Odbiorcy wynikowych informacji statystycznych </w:t>
            </w:r>
            <w:r w:rsidRPr="00607FCE">
              <w:rPr>
                <w:rFonts w:ascii="Times New Roman" w:hAnsi="Times New Roman"/>
                <w:color w:val="000000"/>
              </w:rPr>
              <w:br/>
              <w:t xml:space="preserve">– różne grupy podmiotów: społeczeństwo, organy administracji publicznej </w:t>
            </w:r>
            <w:r w:rsidRPr="00607FCE">
              <w:rPr>
                <w:rFonts w:ascii="Times New Roman" w:hAnsi="Times New Roman"/>
                <w:color w:val="000000"/>
              </w:rPr>
              <w:br/>
              <w:t>i samorządowej, podmioty gospodarki narodowej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3E2163" w:rsidP="003E2163" w:rsidRDefault="003E2163" w14:paraId="2C3B09E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trudna do oszacowania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6FF69D8E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Ustawa z dnia 29 czerwca 1995 r. o statystyce publicznej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3E2163" w:rsidP="003E2163" w:rsidRDefault="003E2163" w14:paraId="63073FDA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 xml:space="preserve">Powszechny dostęp i możliwość wtórnego wykorzystania wynikowych informacji statystycznych dotyczących sytuacji ekonomicznej, demograficznej, społecznej oraz środowiska naturalnego w każdej dziedzinie życia społeczno-gospodarczego </w:t>
            </w:r>
          </w:p>
        </w:tc>
      </w:tr>
      <w:tr w:rsidRPr="00DC1A6D" w:rsidR="00F75E88" w:rsidTr="00B81B4D" w14:paraId="5A34ABF9" w14:textId="77777777">
        <w:trPr>
          <w:gridAfter w:val="1"/>
          <w:wAfter w:w="10" w:type="dxa"/>
          <w:trHeight w:val="1101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C1A6D" w:rsidR="00F75E88" w:rsidP="00F75E88" w:rsidRDefault="00F75E88" w14:paraId="5BC7820E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Podmioty prowadzące systemy informacyjne przekazujące dane do co najmniej jednego badania statystycznego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81B4D" w:rsidR="00F75E88" w:rsidP="00F75E88" w:rsidRDefault="00F9499A" w14:paraId="0FD53B9D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81B4D">
              <w:rPr>
                <w:rFonts w:ascii="Times New Roman" w:hAnsi="Times New Roman"/>
                <w:color w:val="000000"/>
              </w:rPr>
              <w:t>12973</w:t>
            </w:r>
            <w:r w:rsidR="005071C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025CB86D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9C55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3A1BDE87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 z prowadzonych systemów informacyjnych na potrzeby badań statystycznych statystyki publicznej</w:t>
            </w:r>
          </w:p>
        </w:tc>
      </w:tr>
      <w:tr w:rsidRPr="00DC1A6D" w:rsidR="00F75E88" w:rsidTr="00F75E88" w14:paraId="27BBC5DC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107EB" w:rsidR="00F75E88" w:rsidP="00F75E88" w:rsidRDefault="00F75E88" w14:paraId="31B65283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Naczelny Sąd Administracyjny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3A884A60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1</w:t>
            </w:r>
          </w:p>
          <w:p w:rsidRPr="00DC1A6D" w:rsidR="00F75E88" w:rsidP="00F75E88" w:rsidRDefault="00F75E88" w14:paraId="199A161A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474E9306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9C55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2C6B3422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 z prowadzonych systemów informacyjnych na potrzeby badań statystycznych statystyki publicznej</w:t>
            </w:r>
          </w:p>
        </w:tc>
      </w:tr>
      <w:tr w:rsidRPr="00DC1A6D" w:rsidR="00F75E88" w:rsidTr="00221C22" w14:paraId="572873A3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107EB" w:rsidR="00F75E88" w:rsidP="00F75E88" w:rsidRDefault="00F75E88" w14:paraId="69A243AA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Sądy apelacyjne</w:t>
            </w:r>
          </w:p>
          <w:p w:rsidRPr="007107EB" w:rsidR="00F75E88" w:rsidP="00F75E88" w:rsidRDefault="00F75E88" w14:paraId="110ABA2F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Sądy okręgowe</w:t>
            </w:r>
          </w:p>
          <w:p w:rsidRPr="007107EB" w:rsidR="00F75E88" w:rsidP="00F75E88" w:rsidRDefault="00F75E88" w14:paraId="6395665A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7107EB">
              <w:rPr>
                <w:rFonts w:ascii="Times New Roman" w:hAnsi="Times New Roman"/>
                <w:color w:val="000000"/>
              </w:rPr>
              <w:t>Sady rejonowe</w:t>
            </w:r>
          </w:p>
        </w:tc>
        <w:tc>
          <w:tcPr>
            <w:tcW w:w="22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75847D42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11</w:t>
            </w:r>
          </w:p>
          <w:p w:rsidRPr="00607FCE" w:rsidR="00F75E88" w:rsidP="00F75E88" w:rsidRDefault="00F75E88" w14:paraId="76C642C3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46</w:t>
            </w:r>
          </w:p>
          <w:p w:rsidRPr="00DC1A6D" w:rsidR="00F75E88" w:rsidP="00F75E88" w:rsidRDefault="00F75E88" w14:paraId="2EFC215C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318</w:t>
            </w:r>
          </w:p>
        </w:tc>
        <w:tc>
          <w:tcPr>
            <w:tcW w:w="299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1A6D" w:rsidR="00F75E88" w:rsidP="00F75E88" w:rsidRDefault="00F75E88" w14:paraId="19989D44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 w:rsidR="009C55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F75E88" w:rsidP="00F75E88" w:rsidRDefault="00F75E88" w14:paraId="0ED60130" w14:textId="77777777">
            <w:pPr>
              <w:rPr>
                <w:rFonts w:ascii="Times New Roman" w:hAnsi="Times New Roman"/>
                <w:color w:val="000000"/>
              </w:rPr>
            </w:pPr>
          </w:p>
          <w:p w:rsidRPr="00607FCE" w:rsidR="00F75E88" w:rsidP="00F75E88" w:rsidRDefault="00F75E88" w14:paraId="42F84CDA" w14:textId="77777777">
            <w:pPr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Przekazywanie informacji</w:t>
            </w:r>
          </w:p>
          <w:p w:rsidRPr="00DC1A6D" w:rsidR="00F75E88" w:rsidP="00F75E88" w:rsidRDefault="00F75E88" w14:paraId="4AA92CCC" w14:textId="77777777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90E6A" w:rsidTr="00EB4838" w14:paraId="32956A60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107EB" w:rsidR="00790E6A" w:rsidP="00EB4838" w:rsidRDefault="00E06F19" w14:paraId="45E912C6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Główny Urząd Statystyczny </w:t>
            </w:r>
          </w:p>
        </w:tc>
        <w:tc>
          <w:tcPr>
            <w:tcW w:w="22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90E6A" w:rsidP="00EB4838" w:rsidRDefault="00E06F19" w14:paraId="1982189D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90E6A" w:rsidP="00EB4838" w:rsidRDefault="00E06F19" w14:paraId="2EF6FAFB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07FCE">
              <w:rPr>
                <w:rFonts w:ascii="Times New Roman" w:hAnsi="Times New Roman"/>
                <w:color w:val="000000"/>
              </w:rPr>
              <w:t>Projekt programu badań statystycznych statystyki publicznej na rok 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90E6A" w:rsidP="00F75E88" w:rsidRDefault="008945AF" w14:paraId="54072EA6" w14:textId="777777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badań</w:t>
            </w:r>
            <w:r w:rsidR="0087409B">
              <w:rPr>
                <w:rFonts w:ascii="Times New Roman" w:hAnsi="Times New Roman"/>
                <w:color w:val="000000"/>
              </w:rPr>
              <w:t xml:space="preserve">: 179 badań realizowanych samodzielnie przez Prezesa GUS oraz 47 badań prowadzonych przez Prezesa GUS </w:t>
            </w:r>
            <w:r w:rsidRPr="00A229C7" w:rsidR="0087409B">
              <w:rPr>
                <w:rFonts w:ascii="Times New Roman" w:hAnsi="Times New Roman"/>
                <w:color w:val="000000"/>
              </w:rPr>
              <w:t>wspólnie z innym wskazanym naczelnym lub centralnym organem administracji państwowej, inną instytucją rządową lub Narodowym Bankiem Polskim albo wojewodą</w:t>
            </w:r>
            <w:r w:rsidR="0087409B">
              <w:rPr>
                <w:rFonts w:ascii="Times New Roman" w:hAnsi="Times New Roman"/>
                <w:color w:val="000000"/>
              </w:rPr>
              <w:t xml:space="preserve"> – zgodnie z art. 20 ust. 2 pkt 2 ustawy o statystyce publicznej</w:t>
            </w:r>
          </w:p>
        </w:tc>
      </w:tr>
      <w:tr w:rsidRPr="00DC1A6D" w:rsidR="002C749D" w:rsidTr="00450F09" w14:paraId="4773D376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2C749D" w:rsidP="002C749D" w:rsidRDefault="002C749D" w14:paraId="291EB713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Aktywów Państwowych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2C749D" w:rsidP="002C749D" w:rsidRDefault="002C749D" w14:paraId="1A621159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2C749D" w:rsidP="002C749D" w:rsidRDefault="007D33EC" w14:paraId="3F4034B6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2C749D" w:rsidP="002C749D" w:rsidRDefault="008945AF" w14:paraId="1D32F87F" w14:textId="77777777">
            <w:pPr>
              <w:rPr>
                <w:rFonts w:ascii="Times New Roman" w:hAnsi="Times New Roman"/>
              </w:rPr>
            </w:pPr>
            <w:r w:rsidRPr="00B60E83">
              <w:t>Realizacja badań własnych</w:t>
            </w:r>
            <w:r w:rsidRPr="00B60E83" w:rsidR="00B60E83">
              <w:t xml:space="preserve"> </w:t>
            </w:r>
            <w:r w:rsidRPr="00B60E83" w:rsidR="00EB4838">
              <w:t>(2 badania)</w:t>
            </w:r>
          </w:p>
        </w:tc>
      </w:tr>
      <w:tr w:rsidRPr="00DC1A6D" w:rsidR="007D33EC" w:rsidTr="00450F09" w14:paraId="33E7A39E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41843FF7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Finansów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0996C85E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78916542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7CE68E22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 xml:space="preserve">Realizacja badań własnych </w:t>
            </w:r>
            <w:r w:rsidRPr="00B60E83" w:rsidR="007D33EC">
              <w:t>(1 badanie)</w:t>
            </w:r>
          </w:p>
        </w:tc>
      </w:tr>
      <w:tr w:rsidRPr="00DC1A6D" w:rsidR="007D33EC" w:rsidTr="00450F09" w14:paraId="7DDB85A4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587CA237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Funduszy i Polityki Regionalnej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4067EC33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6DDD40A8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5C066EF5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 xml:space="preserve">Realizacja badań własnych </w:t>
            </w:r>
            <w:r w:rsidRPr="00B60E83" w:rsidR="007D33EC">
              <w:t>(1 badanie)</w:t>
            </w:r>
          </w:p>
        </w:tc>
      </w:tr>
      <w:tr w:rsidRPr="00DC1A6D" w:rsidR="007D33EC" w:rsidTr="00450F09" w14:paraId="17A2DCE1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69A2E035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lastRenderedPageBreak/>
              <w:t xml:space="preserve">Ministerstwo Klimatu i Środowiska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2880465E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5C185A51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2D4DAAEC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 xml:space="preserve">Realizacja badań własnych </w:t>
            </w:r>
            <w:r w:rsidRPr="00B60E83" w:rsidR="007D33EC">
              <w:t>(3 badania)</w:t>
            </w:r>
          </w:p>
        </w:tc>
      </w:tr>
      <w:tr w:rsidRPr="00DC1A6D" w:rsidR="007D33EC" w:rsidTr="00450F09" w14:paraId="1270DCEE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5E005F9B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Kultury i Dziedzictwa Narodowego (Naczelna Dyrekcja Archiwów Państwowych)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4F609C2B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4853F5D0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5809FE62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t>(1 badanie)</w:t>
            </w:r>
          </w:p>
        </w:tc>
      </w:tr>
      <w:tr w:rsidRPr="00DC1A6D" w:rsidR="007D33EC" w:rsidTr="00450F09" w14:paraId="5FD807DA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0ED85C73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Obrony Narodowej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1D5F4DEB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6C3CF54E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799B8F5E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t>(1 badanie)</w:t>
            </w:r>
          </w:p>
        </w:tc>
      </w:tr>
      <w:tr w:rsidRPr="00DC1A6D" w:rsidR="007D33EC" w:rsidTr="007C3EFB" w14:paraId="2F972659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7DB21606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Rolnictwa i Rozwoju Wsi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3403F099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1631E059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127863BE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t>(3 badania)</w:t>
            </w:r>
          </w:p>
        </w:tc>
      </w:tr>
      <w:tr w:rsidRPr="00DC1A6D" w:rsidR="007D33EC" w:rsidTr="00EE70E8" w14:paraId="4A87C0F3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54A6F242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Rozwoju i Technologii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23A8A439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17B0D4CF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75E0C237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t>(1 badanie)</w:t>
            </w:r>
          </w:p>
        </w:tc>
      </w:tr>
      <w:tr w:rsidRPr="00DC1A6D" w:rsidR="007D33EC" w:rsidTr="00EE70E8" w14:paraId="3DF29092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5502059D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Sprawiedliwości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499E41FC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5756343E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211F043E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t>(4 badania)</w:t>
            </w:r>
          </w:p>
        </w:tc>
      </w:tr>
      <w:tr w:rsidRPr="00DC1A6D" w:rsidR="007D33EC" w:rsidTr="00EE70E8" w14:paraId="218220D6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 w:rsidRPr="00B60E83" w:rsidR="007D33EC" w:rsidP="007D33EC" w:rsidRDefault="007D33EC" w14:paraId="1DA106E9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t xml:space="preserve">Ministerstwo Zdrowia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60E83" w:rsidR="007D33EC" w:rsidP="007D33EC" w:rsidRDefault="007D33EC" w14:paraId="4592D244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2C994855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0F789F40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t>(7 badań)</w:t>
            </w:r>
          </w:p>
        </w:tc>
      </w:tr>
      <w:tr w:rsidRPr="00DC1A6D" w:rsidR="007D33EC" w:rsidTr="00EE70E8" w14:paraId="111FE758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0E83" w:rsidR="007D33EC" w:rsidP="007D33EC" w:rsidRDefault="007D33EC" w14:paraId="18326944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 xml:space="preserve">Narodowy Bank Polski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60FD2008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69C2B3F0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6D7DE0A4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rPr>
                <w:rFonts w:ascii="Times New Roman" w:hAnsi="Times New Roman"/>
              </w:rPr>
              <w:t>(5 badań)</w:t>
            </w:r>
          </w:p>
        </w:tc>
      </w:tr>
      <w:tr w:rsidRPr="00DC1A6D" w:rsidR="007D33EC" w:rsidTr="00EE70E8" w14:paraId="3D38FA10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0E83" w:rsidR="007D33EC" w:rsidP="007D33EC" w:rsidRDefault="007D33EC" w14:paraId="0FFAE6E0" w14:textId="77777777">
            <w:pPr>
              <w:spacing w:before="60" w:after="60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 xml:space="preserve">Szef Służby Cywilnej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2777D2ED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7D33EC" w14:paraId="3AE3A6BD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4A8075EE" w14:textId="77777777">
            <w:pPr>
              <w:rPr>
                <w:rFonts w:ascii="Times New Roman" w:hAnsi="Times New Roman"/>
              </w:rPr>
            </w:pPr>
            <w:r w:rsidRPr="00B60E83">
              <w:rPr>
                <w:rFonts w:ascii="Times New Roman" w:hAnsi="Times New Roman"/>
              </w:rPr>
              <w:t>Realizacja badań własnych</w:t>
            </w:r>
            <w:r w:rsidRPr="00B60E83">
              <w:t xml:space="preserve"> </w:t>
            </w:r>
            <w:r w:rsidRPr="00B60E83" w:rsidR="007D33EC">
              <w:rPr>
                <w:rFonts w:ascii="Times New Roman" w:hAnsi="Times New Roman"/>
              </w:rPr>
              <w:t>(1 badanie)</w:t>
            </w:r>
          </w:p>
        </w:tc>
      </w:tr>
      <w:tr w:rsidRPr="00DC1A6D" w:rsidR="007D33EC" w:rsidTr="00EE70E8" w14:paraId="26753553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0E83" w:rsidR="007D33EC" w:rsidP="007D33EC" w:rsidRDefault="007D33EC" w14:paraId="4DDE000B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 xml:space="preserve">Główny Inspektorat Weterynarii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58B483BB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202E7FB1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32E56C36" w14:textId="77777777">
            <w:pPr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>Realizacja badań własnych</w:t>
            </w:r>
            <w:r w:rsidRPr="00B60E83">
              <w:rPr>
                <w:color w:val="008080"/>
              </w:rPr>
              <w:t xml:space="preserve"> </w:t>
            </w:r>
            <w:r w:rsidRPr="00B60E83" w:rsidR="007D33EC">
              <w:rPr>
                <w:rFonts w:ascii="Times New Roman" w:hAnsi="Times New Roman"/>
                <w:color w:val="000000"/>
              </w:rPr>
              <w:t>(1 badanie)</w:t>
            </w:r>
          </w:p>
        </w:tc>
      </w:tr>
      <w:tr w:rsidRPr="00DC1A6D" w:rsidR="007D33EC" w:rsidTr="00EE70E8" w14:paraId="2E401B3A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60E83" w:rsidR="007D33EC" w:rsidP="007D33EC" w:rsidRDefault="007D33EC" w14:paraId="798B8598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 xml:space="preserve">Główny Urząd Geodezji i Kartografii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78910D41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6FB66C53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446693C7" w14:textId="77777777">
            <w:pPr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>Realizacja badań własnych</w:t>
            </w:r>
            <w:r w:rsidRPr="00B60E83">
              <w:rPr>
                <w:color w:val="008080"/>
              </w:rPr>
              <w:t xml:space="preserve"> </w:t>
            </w:r>
            <w:r w:rsidRPr="00B60E83" w:rsidR="007D33EC">
              <w:rPr>
                <w:rFonts w:ascii="Times New Roman" w:hAnsi="Times New Roman"/>
                <w:color w:val="000000"/>
              </w:rPr>
              <w:t>(1 badanie)</w:t>
            </w:r>
          </w:p>
        </w:tc>
      </w:tr>
      <w:tr w:rsidRPr="00DC1A6D" w:rsidR="007D33EC" w:rsidTr="00EE70E8" w14:paraId="59414744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C3E71" w:rsidR="007D33EC" w:rsidP="007D33EC" w:rsidRDefault="007D33EC" w14:paraId="6C61430E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2C749D">
              <w:rPr>
                <w:rFonts w:ascii="Times New Roman" w:hAnsi="Times New Roman"/>
                <w:color w:val="000000"/>
              </w:rPr>
              <w:t xml:space="preserve">Główny Urząd Nadzoru Budowlanego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6A5658C2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0D98013E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1B74572E" w14:textId="77777777">
            <w:pPr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>Realizacja badań własnych</w:t>
            </w:r>
            <w:r w:rsidRPr="00B60E83">
              <w:rPr>
                <w:color w:val="008080"/>
              </w:rPr>
              <w:t xml:space="preserve"> </w:t>
            </w:r>
            <w:r w:rsidRPr="00B60E83" w:rsidR="007D33EC">
              <w:rPr>
                <w:rFonts w:ascii="Times New Roman" w:hAnsi="Times New Roman"/>
                <w:color w:val="000000"/>
              </w:rPr>
              <w:t>(2 badania)</w:t>
            </w:r>
          </w:p>
        </w:tc>
      </w:tr>
      <w:tr w:rsidRPr="00DC1A6D" w:rsidR="007D33EC" w:rsidTr="00EE70E8" w14:paraId="25FDA35F" w14:textId="77777777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749D" w:rsidR="007D33EC" w:rsidP="007D33EC" w:rsidRDefault="007D33EC" w14:paraId="3857E773" w14:textId="77777777">
            <w:pPr>
              <w:spacing w:before="60" w:after="60"/>
              <w:rPr>
                <w:rFonts w:ascii="Times New Roman" w:hAnsi="Times New Roman"/>
                <w:color w:val="000000"/>
              </w:rPr>
            </w:pPr>
            <w:r w:rsidRPr="00DC0BCC">
              <w:rPr>
                <w:rFonts w:ascii="Times New Roman" w:hAnsi="Times New Roman"/>
                <w:color w:val="000000"/>
              </w:rPr>
              <w:t>Krajowa Rada Radiofonii i Telewizji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1F570843" w14:textId="7777777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07FCE" w:rsidR="007D33EC" w:rsidP="007D33EC" w:rsidRDefault="007D33EC" w14:paraId="68E4B1E0" w14:textId="77777777">
            <w:pPr>
              <w:tabs>
                <w:tab w:val="left" w:pos="1560"/>
              </w:tabs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1C7D19">
              <w:rPr>
                <w:rFonts w:ascii="Times New Roman" w:hAnsi="Times New Roman"/>
                <w:color w:val="000000"/>
              </w:rPr>
              <w:t>Projekt programu badań statystycznych statystyki publicznej na rok 2024</w:t>
            </w:r>
          </w:p>
        </w:tc>
        <w:tc>
          <w:tcPr>
            <w:tcW w:w="2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60E83" w:rsidR="007D33EC" w:rsidP="007D33EC" w:rsidRDefault="008945AF" w14:paraId="2888DFC7" w14:textId="77777777">
            <w:pPr>
              <w:rPr>
                <w:rFonts w:ascii="Times New Roman" w:hAnsi="Times New Roman"/>
                <w:color w:val="000000"/>
              </w:rPr>
            </w:pPr>
            <w:r w:rsidRPr="00B60E83">
              <w:rPr>
                <w:rFonts w:ascii="Times New Roman" w:hAnsi="Times New Roman"/>
                <w:color w:val="000000"/>
              </w:rPr>
              <w:t>Realizacja badań własnych</w:t>
            </w:r>
            <w:r w:rsidRPr="00B60E83">
              <w:rPr>
                <w:color w:val="008080"/>
              </w:rPr>
              <w:t xml:space="preserve"> </w:t>
            </w:r>
            <w:r w:rsidRPr="00B60E83" w:rsidR="007D33EC">
              <w:rPr>
                <w:rFonts w:ascii="Times New Roman" w:hAnsi="Times New Roman"/>
                <w:color w:val="000000"/>
              </w:rPr>
              <w:t>(1 badanie)</w:t>
            </w:r>
          </w:p>
        </w:tc>
      </w:tr>
      <w:bookmarkEnd w:id="4"/>
      <w:tr w:rsidRPr="00DC1A6D" w:rsidR="00825B84" w:rsidTr="00676C8D" w14:paraId="277E37BD" w14:textId="77777777">
        <w:trPr>
          <w:gridAfter w:val="1"/>
          <w:wAfter w:w="10" w:type="dxa"/>
          <w:trHeight w:val="30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825B84" w:rsidP="00825B84" w:rsidRDefault="00825B84" w14:paraId="0E713155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Pr="00DC1A6D" w:rsidR="00B1586A" w:rsidTr="00676C8D" w14:paraId="76776F35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FFFFFF"/>
          </w:tcPr>
          <w:p w:rsidR="00B1586A" w:rsidP="00B1586A" w:rsidRDefault="00B1586A" w14:paraId="302D076E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586A">
              <w:rPr>
                <w:rFonts w:ascii="Times New Roman" w:hAnsi="Times New Roman"/>
              </w:rPr>
              <w:t xml:space="preserve">Przygotowanie projektu rozporządzenia </w:t>
            </w:r>
            <w:r w:rsidRPr="00BC17FF">
              <w:rPr>
                <w:rFonts w:ascii="Times New Roman" w:hAnsi="Times New Roman"/>
              </w:rPr>
              <w:t xml:space="preserve">było poprzedzone wystąpieniem </w:t>
            </w:r>
            <w:r w:rsidRPr="00B81B4D">
              <w:rPr>
                <w:rFonts w:ascii="Times New Roman" w:hAnsi="Times New Roman"/>
              </w:rPr>
              <w:t xml:space="preserve">w dniu </w:t>
            </w:r>
            <w:r w:rsidRPr="00B81B4D" w:rsidR="0019297F">
              <w:rPr>
                <w:rFonts w:ascii="Times New Roman" w:hAnsi="Times New Roman"/>
              </w:rPr>
              <w:t>3 listopada 2022</w:t>
            </w:r>
            <w:r w:rsidRPr="00B81B4D" w:rsidR="00184BAE">
              <w:rPr>
                <w:rFonts w:ascii="Times New Roman" w:hAnsi="Times New Roman"/>
              </w:rPr>
              <w:t xml:space="preserve"> roku </w:t>
            </w:r>
            <w:r w:rsidRPr="00B81B4D">
              <w:rPr>
                <w:rFonts w:ascii="Times New Roman" w:hAnsi="Times New Roman"/>
              </w:rPr>
              <w:t>do członków Rady Ministrów, kierowników urzędów centralnych, związków zawodowych, organizacji samorządowych</w:t>
            </w:r>
            <w:r w:rsidRPr="00BC17FF">
              <w:rPr>
                <w:rFonts w:ascii="Times New Roman" w:hAnsi="Times New Roman"/>
              </w:rPr>
              <w:t xml:space="preserve"> oraz wojewodów i</w:t>
            </w:r>
            <w:r w:rsidRPr="00BC17FF" w:rsidR="0010093D">
              <w:rPr>
                <w:rFonts w:ascii="Times New Roman" w:hAnsi="Times New Roman"/>
              </w:rPr>
              <w:t> </w:t>
            </w:r>
            <w:r w:rsidRPr="00BC17FF">
              <w:rPr>
                <w:rFonts w:ascii="Times New Roman" w:hAnsi="Times New Roman"/>
              </w:rPr>
              <w:t xml:space="preserve">marszałków województw w sprawie przekazania postulatów i opinii odnośnie do zamierzeń programowych statystyki publicznej na rok </w:t>
            </w:r>
            <w:r w:rsidRPr="00BC17FF" w:rsidR="0019297F">
              <w:rPr>
                <w:rFonts w:ascii="Times New Roman" w:hAnsi="Times New Roman"/>
              </w:rPr>
              <w:t>202</w:t>
            </w:r>
            <w:r w:rsidR="0019297F">
              <w:rPr>
                <w:rFonts w:ascii="Times New Roman" w:hAnsi="Times New Roman"/>
              </w:rPr>
              <w:t>4</w:t>
            </w:r>
            <w:r w:rsidRPr="00BC17FF">
              <w:rPr>
                <w:rFonts w:ascii="Times New Roman" w:hAnsi="Times New Roman"/>
              </w:rPr>
              <w:t>. Stanowiska do zgłoszonych uwag i postulatów zostały rozesłane do poszczególnych opiniodawców i uzgodnione w trybie korespondencyjnej wymiany stanowisk oraz spotkań roboczych. Projekt programu był stałym tematem prac Rady Statystyki, organu opiniodawczo-doradczego Prezesa Rady Ministrów, która rozpatrywała poszczególne problemy podczas kolejnych posiedzeń plenarnych.</w:t>
            </w:r>
            <w:r w:rsidRPr="00CB524B">
              <w:rPr>
                <w:rFonts w:ascii="Times New Roman" w:hAnsi="Times New Roman"/>
              </w:rPr>
              <w:t xml:space="preserve"> </w:t>
            </w:r>
          </w:p>
          <w:p w:rsidRPr="00CB524B" w:rsidR="00CB51D0" w:rsidP="00B1586A" w:rsidRDefault="00CB51D0" w14:paraId="4A82E286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Pr="004857FB" w:rsidR="00B1586A" w:rsidP="00EF75B3" w:rsidRDefault="00B1586A" w14:paraId="1A39072C" w14:textId="3B63207A">
            <w:pPr>
              <w:spacing w:before="60"/>
              <w:jc w:val="both"/>
              <w:rPr>
                <w:rFonts w:ascii="Times New Roman" w:hAnsi="Times New Roman"/>
              </w:rPr>
            </w:pPr>
            <w:r w:rsidRPr="00B1586A">
              <w:rPr>
                <w:rFonts w:ascii="Times New Roman" w:hAnsi="Times New Roman"/>
              </w:rPr>
              <w:t xml:space="preserve">Projekt rozporządzenia </w:t>
            </w:r>
            <w:r w:rsidR="004B7033">
              <w:rPr>
                <w:rFonts w:ascii="Times New Roman" w:hAnsi="Times New Roman"/>
              </w:rPr>
              <w:t>został</w:t>
            </w:r>
            <w:r w:rsidRPr="00B1586A">
              <w:rPr>
                <w:rFonts w:ascii="Times New Roman" w:hAnsi="Times New Roman"/>
              </w:rPr>
              <w:t xml:space="preserve"> zamieszczony w BIP GUS oraz BIP RCL w zakładce Rządowy Proces Legislacyjny.</w:t>
            </w:r>
            <w:r>
              <w:rPr>
                <w:rFonts w:ascii="Times New Roman" w:hAnsi="Times New Roman"/>
              </w:rPr>
              <w:t xml:space="preserve"> </w:t>
            </w:r>
            <w:r w:rsidRPr="00B30BFC">
              <w:rPr>
                <w:rFonts w:ascii="Times New Roman" w:hAnsi="Times New Roman"/>
              </w:rPr>
              <w:t xml:space="preserve">Projekt </w:t>
            </w:r>
            <w:r w:rsidR="00396757">
              <w:rPr>
                <w:rFonts w:ascii="Times New Roman" w:hAnsi="Times New Roman"/>
              </w:rPr>
              <w:t xml:space="preserve">rozporządzenia </w:t>
            </w:r>
            <w:r w:rsidR="004B7033">
              <w:rPr>
                <w:rFonts w:ascii="Times New Roman" w:hAnsi="Times New Roman"/>
              </w:rPr>
              <w:t>został</w:t>
            </w:r>
            <w:r w:rsidRPr="00B30BFC">
              <w:rPr>
                <w:rFonts w:ascii="Times New Roman" w:hAnsi="Times New Roman"/>
              </w:rPr>
              <w:t xml:space="preserve"> rozesłany do uzgodnień z członkami Rady Ministrów oraz</w:t>
            </w:r>
            <w:r w:rsidR="00EF75B3">
              <w:t xml:space="preserve"> </w:t>
            </w:r>
            <w:r w:rsidRPr="00EF75B3" w:rsidR="00EF75B3">
              <w:rPr>
                <w:rFonts w:ascii="Times New Roman" w:hAnsi="Times New Roman"/>
              </w:rPr>
              <w:t>dodatkowo skierowany do zaopiniowania przez kierowników urzędów centralnych oraz przesłany w ramach konsultacji publicznych</w:t>
            </w:r>
            <w:r w:rsidR="00CD6214">
              <w:rPr>
                <w:rFonts w:ascii="Times New Roman" w:hAnsi="Times New Roman"/>
              </w:rPr>
              <w:t xml:space="preserve">, </w:t>
            </w:r>
            <w:r w:rsidR="00CD6214">
              <w:rPr>
                <w:rFonts w:ascii="Times New Roman" w:hAnsi="Times New Roman"/>
              </w:rPr>
              <w:br/>
              <w:t>w szczególności</w:t>
            </w:r>
            <w:r w:rsidRPr="00EF75B3" w:rsidR="00EF75B3">
              <w:rPr>
                <w:rFonts w:ascii="Times New Roman" w:hAnsi="Times New Roman"/>
              </w:rPr>
              <w:t xml:space="preserve"> do:</w:t>
            </w:r>
            <w:r w:rsidRPr="00B30BFC">
              <w:rPr>
                <w:rFonts w:ascii="Times New Roman" w:hAnsi="Times New Roman"/>
              </w:rPr>
              <w:t xml:space="preserve"> </w:t>
            </w:r>
          </w:p>
          <w:p w:rsidRPr="00B30BFC" w:rsidR="00B1586A" w:rsidP="00B1586A" w:rsidRDefault="00B1586A" w14:paraId="18D4EA52" w14:textId="77777777">
            <w:pPr>
              <w:numPr>
                <w:ilvl w:val="0"/>
                <w:numId w:val="24"/>
              </w:numPr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B30BFC">
              <w:rPr>
                <w:rFonts w:ascii="Times New Roman" w:hAnsi="Times New Roman"/>
              </w:rPr>
              <w:lastRenderedPageBreak/>
              <w:t>Komisj</w:t>
            </w:r>
            <w:r w:rsidR="007107EB">
              <w:rPr>
                <w:rFonts w:ascii="Times New Roman" w:hAnsi="Times New Roman"/>
              </w:rPr>
              <w:t>i</w:t>
            </w:r>
            <w:r w:rsidRPr="00B30BFC">
              <w:rPr>
                <w:rFonts w:ascii="Times New Roman" w:hAnsi="Times New Roman"/>
              </w:rPr>
              <w:t xml:space="preserve"> Wspóln</w:t>
            </w:r>
            <w:r w:rsidR="007107EB">
              <w:rPr>
                <w:rFonts w:ascii="Times New Roman" w:hAnsi="Times New Roman"/>
              </w:rPr>
              <w:t>ej</w:t>
            </w:r>
            <w:r w:rsidRPr="00B30BFC">
              <w:rPr>
                <w:rFonts w:ascii="Times New Roman" w:hAnsi="Times New Roman"/>
              </w:rPr>
              <w:t xml:space="preserve"> Rządu i Samorządu Terytorialnego,</w:t>
            </w:r>
          </w:p>
          <w:p w:rsidR="00CB51D0" w:rsidP="00B1586A" w:rsidRDefault="00B1586A" w14:paraId="3B2DFC45" w14:textId="77777777">
            <w:pPr>
              <w:numPr>
                <w:ilvl w:val="0"/>
                <w:numId w:val="24"/>
              </w:numPr>
              <w:ind w:left="714" w:hanging="357"/>
              <w:contextualSpacing/>
              <w:jc w:val="both"/>
              <w:rPr>
                <w:rFonts w:ascii="Times New Roman" w:hAnsi="Times New Roman"/>
              </w:rPr>
            </w:pPr>
            <w:r w:rsidRPr="00B30BFC">
              <w:rPr>
                <w:rFonts w:ascii="Times New Roman" w:hAnsi="Times New Roman"/>
              </w:rPr>
              <w:t>Rad</w:t>
            </w:r>
            <w:r w:rsidR="007107EB">
              <w:rPr>
                <w:rFonts w:ascii="Times New Roman" w:hAnsi="Times New Roman"/>
              </w:rPr>
              <w:t>y</w:t>
            </w:r>
            <w:r w:rsidRPr="00B30BFC">
              <w:rPr>
                <w:rFonts w:ascii="Times New Roman" w:hAnsi="Times New Roman"/>
              </w:rPr>
              <w:t xml:space="preserve"> Dialogu Społecznego</w:t>
            </w:r>
            <w:r w:rsidR="00CB51D0">
              <w:rPr>
                <w:rFonts w:ascii="Times New Roman" w:hAnsi="Times New Roman"/>
              </w:rPr>
              <w:t>,</w:t>
            </w:r>
          </w:p>
          <w:p w:rsidRPr="008F2FC5" w:rsidR="008F2FC5" w:rsidP="008F2FC5" w:rsidRDefault="008F2FC5" w14:paraId="6E33AA8C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Ogólnopolskiego Porozumienia Związków Zawodowych,</w:t>
            </w:r>
          </w:p>
          <w:p w:rsidRPr="008F2FC5" w:rsidR="008F2FC5" w:rsidP="008F2FC5" w:rsidRDefault="00581455" w14:paraId="4F22A1A3" w14:textId="7A4629F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Komisji Krajowej </w:t>
            </w:r>
            <w:r w:rsidRPr="008F2FC5" w:rsidR="008F2FC5">
              <w:rPr>
                <w:rFonts w:ascii="Times New Roman" w:hAnsi="Times New Roman"/>
              </w:rPr>
              <w:t>NSZZ „Solidarność”,</w:t>
            </w:r>
          </w:p>
          <w:p w:rsidRPr="008F2FC5" w:rsidR="008F2FC5" w:rsidP="008F2FC5" w:rsidRDefault="008F2FC5" w14:paraId="7E9FCFE4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Forum Związków Zawodowych,</w:t>
            </w:r>
          </w:p>
          <w:p w:rsidRPr="008F2FC5" w:rsidR="008F2FC5" w:rsidP="008F2FC5" w:rsidRDefault="008F2FC5" w14:paraId="53F74A53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Pracodawców Rzeczypospolitej Polskiej,</w:t>
            </w:r>
          </w:p>
          <w:p w:rsidRPr="008F2FC5" w:rsidR="008F2FC5" w:rsidP="008F2FC5" w:rsidRDefault="008F2FC5" w14:paraId="50EB2C97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Konfederacji Lewiatan,</w:t>
            </w:r>
          </w:p>
          <w:p w:rsidRPr="008F2FC5" w:rsidR="008F2FC5" w:rsidP="008F2FC5" w:rsidRDefault="008F2FC5" w14:paraId="691A7FE9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Związku Rzemiosła Polskiego,</w:t>
            </w:r>
          </w:p>
          <w:p w:rsidRPr="008F2FC5" w:rsidR="008F2FC5" w:rsidP="008F2FC5" w:rsidRDefault="008F2FC5" w14:paraId="38A9EC6E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Business Centre Club – Związek Pracodawców,</w:t>
            </w:r>
          </w:p>
          <w:p w:rsidRPr="008F2FC5" w:rsidR="008F2FC5" w:rsidP="007107EB" w:rsidRDefault="008F2FC5" w14:paraId="69E0092E" w14:textId="77777777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oraz do:</w:t>
            </w:r>
          </w:p>
          <w:p w:rsidRPr="008F2FC5" w:rsidR="008F2FC5" w:rsidP="008F2FC5" w:rsidRDefault="008F2FC5" w14:paraId="52CD2604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NSZZ Rolników Indywidualnych „Solidarność”,</w:t>
            </w:r>
          </w:p>
          <w:p w:rsidRPr="008F2FC5" w:rsidR="008F2FC5" w:rsidP="008F2FC5" w:rsidRDefault="008F2FC5" w14:paraId="23384E68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Krajowego Związku Rolników, Kółek i Organizacji Rolniczych,</w:t>
            </w:r>
          </w:p>
          <w:p w:rsidRPr="008F2FC5" w:rsidR="008F2FC5" w:rsidP="008F2FC5" w:rsidRDefault="008F2FC5" w14:paraId="4224B549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Polskiego Związku Emerytów, Rencistów i Inwalidów,</w:t>
            </w:r>
          </w:p>
          <w:p w:rsidRPr="008F2FC5" w:rsidR="008F2FC5" w:rsidP="008F2FC5" w:rsidRDefault="008F2FC5" w14:paraId="154B92A1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Krajowej Izby Gospodarczej,</w:t>
            </w:r>
          </w:p>
          <w:p w:rsidRPr="008F2FC5" w:rsidR="008F2FC5" w:rsidP="008F2FC5" w:rsidRDefault="008F2FC5" w14:paraId="0F44ED8D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Krajowej Izby Fizjoterapeutów,</w:t>
            </w:r>
          </w:p>
          <w:p w:rsidRPr="008F2FC5" w:rsidR="008F2FC5" w:rsidP="008F2FC5" w:rsidRDefault="008F2FC5" w14:paraId="625A0380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Rady Działalności Pożytku Publicznego,</w:t>
            </w:r>
          </w:p>
          <w:p w:rsidR="00CB51D0" w:rsidP="008F2FC5" w:rsidRDefault="008F2FC5" w14:paraId="32453811" w14:textId="7777777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 w:rsidRPr="008F2FC5">
              <w:rPr>
                <w:rFonts w:ascii="Times New Roman" w:hAnsi="Times New Roman"/>
              </w:rPr>
              <w:t>Polskiej Rady Biznesu</w:t>
            </w:r>
            <w:r>
              <w:rPr>
                <w:rFonts w:ascii="Times New Roman" w:hAnsi="Times New Roman"/>
              </w:rPr>
              <w:t>,</w:t>
            </w:r>
          </w:p>
          <w:p w:rsidR="008F2FC5" w:rsidP="008F2FC5" w:rsidRDefault="008F2FC5" w14:paraId="2484B39A" w14:textId="05285BE7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Krajow</w:t>
            </w:r>
            <w:r w:rsidR="003642DD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Rad</w:t>
            </w:r>
            <w:r w:rsidR="003642DD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Notarialn</w:t>
            </w:r>
            <w:r w:rsidR="003642DD">
              <w:rPr>
                <w:rFonts w:ascii="Times New Roman" w:hAnsi="Times New Roman"/>
              </w:rPr>
              <w:t>ej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A34C35" w:rsidP="006F5801" w:rsidRDefault="00A34C35" w14:paraId="11EAE31B" w14:textId="785A65E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Związku Przedsiębiorców i Pracodawców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B1586A" w:rsidP="006F5801" w:rsidRDefault="00A34C35" w14:paraId="7B173336" w14:textId="3F058ACB">
            <w:pPr>
              <w:pStyle w:val="Akapitzlist"/>
              <w:numPr>
                <w:ilvl w:val="0"/>
                <w:numId w:val="27"/>
              </w:numPr>
              <w:ind w:left="771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Federacji Przedsiębiorców Polskich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7B11BD" w:rsidP="006F5801" w:rsidRDefault="007B11BD" w14:paraId="4414857E" w14:textId="52AA6915">
            <w:pPr>
              <w:pStyle w:val="Akapitzlist"/>
              <w:numPr>
                <w:ilvl w:val="0"/>
                <w:numId w:val="26"/>
              </w:numPr>
              <w:ind w:left="771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Krajowej Izby Gospodarczej Elektroniki i Telekomunikacji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7B11BD" w:rsidP="006F5801" w:rsidRDefault="007B11BD" w14:paraId="62521BBF" w14:textId="6E8E3493">
            <w:pPr>
              <w:pStyle w:val="Akapitzlist"/>
              <w:numPr>
                <w:ilvl w:val="0"/>
                <w:numId w:val="26"/>
              </w:numPr>
              <w:ind w:left="771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Krajowej Izby Komunikacji Ethernetowej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7B11BD" w:rsidP="006F5801" w:rsidRDefault="007B11BD" w14:paraId="02FF5A96" w14:textId="6083E575">
            <w:pPr>
              <w:pStyle w:val="Akapitzlist"/>
              <w:numPr>
                <w:ilvl w:val="0"/>
                <w:numId w:val="26"/>
              </w:numPr>
              <w:ind w:left="771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Polskiej Izby Informatyki i Telekomunikacji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CC6C86" w:rsidP="006F5801" w:rsidRDefault="007B11BD" w14:paraId="1942EB0F" w14:textId="3F06B5A9">
            <w:pPr>
              <w:pStyle w:val="Akapitzlist"/>
              <w:numPr>
                <w:ilvl w:val="0"/>
                <w:numId w:val="26"/>
              </w:numPr>
              <w:ind w:left="771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Polskiej Izby Komunikacji Elektronicznej</w:t>
            </w:r>
            <w:r w:rsidR="00F20E16">
              <w:rPr>
                <w:rFonts w:ascii="Times New Roman" w:hAnsi="Times New Roman"/>
              </w:rPr>
              <w:t>,</w:t>
            </w:r>
          </w:p>
          <w:p w:rsidRPr="006F5801" w:rsidR="007B11BD" w:rsidP="006F5801" w:rsidRDefault="007B11BD" w14:paraId="37406BA1" w14:textId="7F73ED68">
            <w:pPr>
              <w:pStyle w:val="Akapitzlist"/>
              <w:numPr>
                <w:ilvl w:val="0"/>
                <w:numId w:val="26"/>
              </w:numPr>
              <w:ind w:left="771"/>
              <w:jc w:val="both"/>
              <w:rPr>
                <w:rFonts w:ascii="Times New Roman" w:hAnsi="Times New Roman"/>
              </w:rPr>
            </w:pPr>
            <w:r w:rsidRPr="006F5801">
              <w:rPr>
                <w:rFonts w:ascii="Times New Roman" w:hAnsi="Times New Roman"/>
              </w:rPr>
              <w:t>Związku Pracodawców Mediów Elektronicznych i Telekomunikacji MEDIAKOM</w:t>
            </w:r>
            <w:r w:rsidR="00F20E16">
              <w:rPr>
                <w:rFonts w:ascii="Times New Roman" w:hAnsi="Times New Roman"/>
              </w:rPr>
              <w:t>.</w:t>
            </w:r>
          </w:p>
          <w:p w:rsidRPr="002C1D03" w:rsidR="00B1586A" w:rsidP="00B1586A" w:rsidRDefault="00B1586A" w14:paraId="3D6DCD6A" w14:textId="77777777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Przewidywany czas i termin konsultacji - s</w:t>
            </w:r>
            <w:r w:rsidRPr="00F56137">
              <w:rPr>
                <w:rFonts w:ascii="Times New Roman" w:hAnsi="Times New Roman"/>
                <w:spacing w:val="-2"/>
              </w:rPr>
              <w:t>tosownie do postanowień ustawy z dnia 24 lipca 2015 r. o Radzie Dialogu Społecznego i innych instytucjach dialogu społecznego (Dz. U. z 2018 r. poz. 2232, z późn. zm.) oraz ustawy z dnia 6 maja 2005 r. o Komisji Wspólnej Rządu i Samorządu Terytorialnego oraz o przedstawicielach Rzeczypospolitej Polskiej w</w:t>
            </w:r>
            <w:r w:rsidR="0010093D">
              <w:rPr>
                <w:rFonts w:ascii="Times New Roman" w:hAnsi="Times New Roman"/>
                <w:spacing w:val="-2"/>
              </w:rPr>
              <w:t> </w:t>
            </w:r>
            <w:r w:rsidRPr="00F56137">
              <w:rPr>
                <w:rFonts w:ascii="Times New Roman" w:hAnsi="Times New Roman"/>
                <w:spacing w:val="-2"/>
              </w:rPr>
              <w:t>Komitecie Regionów Unii Europejskiej (Dz.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F56137">
              <w:rPr>
                <w:rFonts w:ascii="Times New Roman" w:hAnsi="Times New Roman"/>
                <w:spacing w:val="-2"/>
              </w:rPr>
              <w:t>U. nr 90 poz. 759)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  <w:p w:rsidRPr="00DC1A6D" w:rsidR="00B1586A" w:rsidP="00B1586A" w:rsidRDefault="00B1586A" w14:paraId="386E31C0" w14:textId="77777777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B30BFC">
              <w:rPr>
                <w:rFonts w:ascii="Times New Roman" w:hAnsi="Times New Roman"/>
              </w:rPr>
              <w:t xml:space="preserve">Podsumowanie wyników konsultacji publicznych </w:t>
            </w:r>
            <w:r>
              <w:rPr>
                <w:rFonts w:ascii="Times New Roman" w:hAnsi="Times New Roman"/>
              </w:rPr>
              <w:t>zostanie</w:t>
            </w:r>
            <w:r w:rsidRPr="00B30BFC">
              <w:rPr>
                <w:rFonts w:ascii="Times New Roman" w:hAnsi="Times New Roman"/>
              </w:rPr>
              <w:t xml:space="preserve"> przedstawione w raporcie z konsultacji.</w:t>
            </w:r>
          </w:p>
        </w:tc>
      </w:tr>
      <w:tr w:rsidRPr="00DC1A6D" w:rsidR="00B1586A" w:rsidTr="00676C8D" w14:paraId="100DC4AF" w14:textId="77777777">
        <w:trPr>
          <w:gridAfter w:val="1"/>
          <w:wAfter w:w="10" w:type="dxa"/>
          <w:trHeight w:val="363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B1586A" w:rsidP="00B1586A" w:rsidRDefault="00B1586A" w14:paraId="5EF24A00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Pr="00DC1A6D" w:rsidR="00B1586A" w:rsidTr="00676C8D" w14:paraId="4C93D6CD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Pr="00DC1A6D" w:rsidR="00B1586A" w:rsidP="00B1586A" w:rsidRDefault="00B1586A" w14:paraId="7B3F2983" w14:textId="77777777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3"/>
            <w:shd w:val="clear" w:color="auto" w:fill="FFFFFF"/>
          </w:tcPr>
          <w:p w:rsidRPr="00DC1A6D" w:rsidR="00B1586A" w:rsidP="00B1586A" w:rsidRDefault="00B1586A" w14:paraId="412892C8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Pr="00DC1A6D" w:rsidR="00B1586A" w:rsidTr="007543CB" w14:paraId="093FE99D" w14:textId="77777777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Pr="00DC1A6D" w:rsidR="00B1586A" w:rsidP="00B1586A" w:rsidRDefault="00B1586A" w14:paraId="5EA44FA3" w14:textId="7777777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B1586A" w:rsidP="00B1586A" w:rsidRDefault="00B1586A" w14:paraId="608FFFE6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Pr="00DC1A6D" w:rsidR="00B1586A" w:rsidP="00B1586A" w:rsidRDefault="00B1586A" w14:paraId="0F58F2AC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B1586A" w:rsidP="00B1586A" w:rsidRDefault="00B1586A" w14:paraId="62627B56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77227DB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Pr="00DC1A6D" w:rsidR="00B1586A" w:rsidP="00B1586A" w:rsidRDefault="00B1586A" w14:paraId="013CB4EA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10F51EBF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26A93F8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B1586A" w:rsidP="00B1586A" w:rsidRDefault="00B1586A" w14:paraId="45F727F3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/>
          </w:tcPr>
          <w:p w:rsidRPr="00DC1A6D" w:rsidR="00B1586A" w:rsidP="00B1586A" w:rsidRDefault="00B1586A" w14:paraId="35C467D0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B1586A" w:rsidP="00B1586A" w:rsidRDefault="00B1586A" w14:paraId="4ACF602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Pr="00DC1A6D" w:rsidR="00B1586A" w:rsidP="00B1586A" w:rsidRDefault="00B1586A" w14:paraId="10A82D28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:rsidRPr="00DC1A6D" w:rsidR="00B1586A" w:rsidP="00B1586A" w:rsidRDefault="00B1586A" w14:paraId="1ED91679" w14:textId="7777777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i/>
                <w:color w:val="000000"/>
              </w:rPr>
              <w:t>Łącznie (0-10)</w:t>
            </w:r>
          </w:p>
        </w:tc>
      </w:tr>
      <w:tr w:rsidRPr="00DC1A6D" w:rsidR="007543CB" w:rsidTr="007543CB" w14:paraId="15A2B736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73F1F4B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2445F1AA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2A54D0DD" w14:textId="77777777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12DD7A6A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55ADFCF6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0ECE5C0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1DAC8F1F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7FFB5C4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6910A6C0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3ED9F72E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4AEC7AF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6D36856F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5FA9F180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6BC5BD7D" w14:textId="77777777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1E5B41D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2DF8FFC3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4478B9F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66827E82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373C3C42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1CE0938F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6E8997C8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2F90D4C2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623EEF1D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2368272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6DB36B38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172531F1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08F9A1ED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65D75241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1C034DB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45C8145B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27C1C27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4F4E6683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0DBF7F2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067E445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3510FF3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681BEEF8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12AB81F4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58A529A8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533BFED4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3FABDAF7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3EFC084D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1F6A8F85" w14:textId="77777777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7543CB" w:rsidP="007543CB" w:rsidRDefault="007543CB" w14:paraId="107B711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7543CB" w:rsidP="007543CB" w:rsidRDefault="007543CB" w14:paraId="6AAF35C8" w14:textId="77777777">
            <w:pPr>
              <w:spacing w:after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7543CB" w:rsidP="007543CB" w:rsidRDefault="007543CB" w14:paraId="5EAF281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7543CB" w:rsidP="007543CB" w:rsidRDefault="007543CB" w14:paraId="00A23D40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6B145E85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7543CB" w:rsidP="007543CB" w:rsidRDefault="007543CB" w14:paraId="077AFCD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1442B879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5EABB0CE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7543CB" w:rsidP="007543CB" w:rsidRDefault="007543CB" w14:paraId="7BAAA72C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5CDC491B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7543CB" w:rsidP="007543CB" w:rsidRDefault="007543CB" w14:paraId="09ED700C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7543CB" w:rsidP="007543CB" w:rsidRDefault="007543CB" w14:paraId="74F02AAA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DC1A6D" w:rsidR="007543CB" w:rsidP="007543CB" w:rsidRDefault="007543CB" w14:paraId="3CA19F57" w14:textId="77777777">
            <w:pPr>
              <w:spacing w:after="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0C1463" w:rsidTr="007543CB" w14:paraId="3DEB83B5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56109CA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5656D3D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5C09ADC7" w14:textId="4FC2A9C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7A5CA0D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E93CB2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16E63A1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1950504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3924F3F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59B0E0D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71AF61B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704484B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0FA5502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5400CDFF" w14:textId="08588DA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Pr="00DC1A6D" w:rsidR="000C1463" w:rsidTr="007543CB" w14:paraId="11F9588E" w14:textId="77777777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0F2888F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211AB61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18C81B5F" w14:textId="3F2E930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4FCED9E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D89B32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36AAC94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50F8175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58A40BB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286264A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61BBB66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79516A8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43719AF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78528D08" w14:textId="4D93869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</w:tr>
      <w:tr w:rsidRPr="00DC1A6D" w:rsidR="000C1463" w:rsidTr="007543CB" w14:paraId="4ABAC84A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25C701C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5E9AE52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77554701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1D91E2A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00B1131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2435F47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4F0E31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68447E2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26A84DF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21C41EF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7BE433C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7CA361E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22EF2067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DC1A6D" w:rsidR="000C1463" w:rsidTr="007543CB" w14:paraId="2EAA5241" w14:textId="77777777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7AA2938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4A036BC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004B80C0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6B97011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1B11CA2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14858A6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621B161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42A47B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250D300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05F7AD5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09C1E309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6E2F907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31C6B213" w14:textId="31B1051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Pr="00DC1A6D" w:rsidR="000C1463" w:rsidTr="007543CB" w14:paraId="12A4B204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572248C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594FBB5C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62D39EEC" w14:textId="72F6901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6B84B02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5C66C20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6D2D615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00FB998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F3C902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6172FB0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13158FE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3D3DEED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0BFFFC0F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76757209" w14:textId="6F03D99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Pr="00DC1A6D" w:rsidR="000C1463" w:rsidTr="007543CB" w14:paraId="6FD9618F" w14:textId="77777777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534E08E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73B8BB1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10EE6981" w14:textId="0D07384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25522EF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5CE1716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4FC97AC7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7F77FAC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38DBD5D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64A7929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0BAE890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1CB04B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2481BFE5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20AB89FD" w14:textId="06F8B89C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</w:tr>
      <w:tr w:rsidRPr="00DC1A6D" w:rsidR="000C1463" w:rsidTr="007543CB" w14:paraId="2706ECE0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0180A31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3EFC56E2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719DED2C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52A0AAD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78C5FB4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5E44B298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0C84643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4E0624A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5CB989E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54ECAF0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17034AE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745E467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5FC1C09B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DC1A6D" w:rsidR="000C1463" w:rsidTr="007543CB" w14:paraId="12C31BDC" w14:textId="77777777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Pr="00DC1A6D" w:rsidR="000C1463" w:rsidP="000C1463" w:rsidRDefault="000C1463" w14:paraId="4FBA1CC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:rsidRPr="00DC1A6D" w:rsidR="000C1463" w:rsidP="000C1463" w:rsidRDefault="000C1463" w14:paraId="31EFACA1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shd w:val="clear" w:color="auto" w:fill="FFFFFF"/>
          </w:tcPr>
          <w:p w:rsidRPr="007543CB" w:rsidR="000C1463" w:rsidP="000C1463" w:rsidRDefault="000C1463" w14:paraId="52BE7341" w14:textId="7777777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4"/>
            <w:shd w:val="clear" w:color="auto" w:fill="FFFFFF"/>
          </w:tcPr>
          <w:p w:rsidRPr="00DC1A6D" w:rsidR="000C1463" w:rsidP="000C1463" w:rsidRDefault="000C1463" w14:paraId="6F586B7D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2E208350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FFFFFF"/>
          </w:tcPr>
          <w:p w:rsidRPr="00DC1A6D" w:rsidR="000C1463" w:rsidP="000C1463" w:rsidRDefault="000C1463" w14:paraId="305A52E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142C3726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7F4C799A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Pr="00DC1A6D" w:rsidR="000C1463" w:rsidP="000C1463" w:rsidRDefault="000C1463" w14:paraId="33E2101E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02911C74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Pr="00DC1A6D" w:rsidR="000C1463" w:rsidP="000C1463" w:rsidRDefault="000C1463" w14:paraId="13FD418B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Pr="00DC1A6D" w:rsidR="000C1463" w:rsidP="000C1463" w:rsidRDefault="000C1463" w14:paraId="75C83C33" w14:textId="77777777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Pr="007543CB" w:rsidR="000C1463" w:rsidP="000C1463" w:rsidRDefault="000C1463" w14:paraId="1DBA650B" w14:textId="32F8B9F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Pr="007543CB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Pr="00DC1A6D" w:rsidR="007543CB" w:rsidTr="00676C8D" w14:paraId="5F0EA701" w14:textId="77777777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DC1A6D" w:rsidR="007543CB" w:rsidP="007543CB" w:rsidRDefault="007543CB" w14:paraId="621077A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Pr="00DC1A6D" w:rsidR="007543CB" w:rsidP="007543CB" w:rsidRDefault="00B81B4D" w14:paraId="2CCA1183" w14:textId="77777777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0D5E99">
              <w:rPr>
                <w:rFonts w:ascii="Times New Roman" w:hAnsi="Times New Roman"/>
              </w:rPr>
              <w:t>Budżet państwa (w tym część 58 budżetu państwa GUS oraz części pozostałych dysponentów budżetu państwa w ramach limitów wydatków określonych dla właściwych części w ustawie budżetowej na dany rok, bez konieczności ich zwiększania) i budżety pozostałych jednostek.</w:t>
            </w:r>
          </w:p>
        </w:tc>
      </w:tr>
      <w:tr w:rsidRPr="00DC1A6D" w:rsidR="007543CB" w:rsidTr="00676C8D" w14:paraId="2C594AD1" w14:textId="77777777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:rsidRPr="00DC1A6D" w:rsidR="007543CB" w:rsidP="007543CB" w:rsidRDefault="007543CB" w14:paraId="5029B81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:rsidR="00B81B4D" w:rsidP="00B81B4D" w:rsidRDefault="00B81B4D" w14:paraId="6B882551" w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D5E99">
              <w:rPr>
                <w:rStyle w:val="font"/>
                <w:rFonts w:ascii="Times New Roman" w:hAnsi="Times New Roman"/>
              </w:rPr>
              <w:t>Finansowanie kosztów wejścia w życie projektowanego rozporządzenia odbywać się będzie</w:t>
            </w:r>
            <w:r w:rsidRPr="000D5E99">
              <w:rPr>
                <w:rFonts w:ascii="Times New Roman" w:hAnsi="Times New Roman"/>
              </w:rPr>
              <w:br/>
            </w:r>
            <w:r w:rsidRPr="000D5E99">
              <w:rPr>
                <w:rStyle w:val="font"/>
                <w:rFonts w:ascii="Times New Roman" w:hAnsi="Times New Roman"/>
              </w:rPr>
              <w:t xml:space="preserve">w latach realizacji </w:t>
            </w:r>
            <w:r w:rsidRPr="000D5E99">
              <w:rPr>
                <w:rStyle w:val="colour"/>
                <w:rFonts w:ascii="Times New Roman" w:hAnsi="Times New Roman"/>
                <w:color w:val="000000"/>
              </w:rPr>
              <w:t>Programu badań statystycznych statystyki publicznej na rok 202</w:t>
            </w:r>
            <w:r>
              <w:rPr>
                <w:rStyle w:val="colour"/>
                <w:rFonts w:ascii="Times New Roman" w:hAnsi="Times New Roman"/>
                <w:color w:val="000000"/>
              </w:rPr>
              <w:t>4</w:t>
            </w:r>
            <w:r>
              <w:rPr>
                <w:rStyle w:val="font"/>
                <w:rFonts w:ascii="Times New Roman" w:hAnsi="Times New Roman"/>
              </w:rPr>
              <w:t xml:space="preserve"> </w:t>
            </w:r>
            <w:r w:rsidRPr="000D5E99">
              <w:rPr>
                <w:rStyle w:val="font"/>
                <w:rFonts w:ascii="Times New Roman" w:hAnsi="Times New Roman"/>
              </w:rPr>
              <w:t>w ramach wydatków planowanych w ustawie budżetowej na dany rok w budżetach poszczególnych dysponentów oraz z budżetu pozostałych jednostek.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34A5" w:rsidP="007634A5" w:rsidRDefault="00B81B4D" w14:paraId="610C81E5" w14:textId="44DE429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E99">
              <w:rPr>
                <w:rFonts w:ascii="Times New Roman" w:hAnsi="Times New Roman"/>
              </w:rPr>
              <w:t>Wpływ projektowanego rozporządzenia na wydatki sektora finansów publicznych wynosi łącznie 2</w:t>
            </w:r>
            <w:r w:rsidR="00022D8A">
              <w:rPr>
                <w:rFonts w:ascii="Times New Roman" w:hAnsi="Times New Roman"/>
              </w:rPr>
              <w:t>8</w:t>
            </w:r>
            <w:r w:rsidR="00867C95">
              <w:rPr>
                <w:rFonts w:ascii="Times New Roman" w:hAnsi="Times New Roman"/>
              </w:rPr>
              <w:t>6</w:t>
            </w:r>
            <w:r w:rsidRPr="000D5E99">
              <w:rPr>
                <w:rFonts w:ascii="Times New Roman" w:hAnsi="Times New Roman"/>
              </w:rPr>
              <w:t>,</w:t>
            </w:r>
            <w:r w:rsidR="00867C95">
              <w:rPr>
                <w:rFonts w:ascii="Times New Roman" w:hAnsi="Times New Roman"/>
              </w:rPr>
              <w:t>9</w:t>
            </w:r>
            <w:r w:rsidR="000C1463">
              <w:rPr>
                <w:rFonts w:ascii="Times New Roman" w:hAnsi="Times New Roman"/>
              </w:rPr>
              <w:t>5</w:t>
            </w:r>
            <w:r w:rsidR="00867C95">
              <w:rPr>
                <w:rFonts w:ascii="Times New Roman" w:hAnsi="Times New Roman"/>
              </w:rPr>
              <w:t>5</w:t>
            </w:r>
            <w:r w:rsidRPr="000D5E99">
              <w:rPr>
                <w:rFonts w:ascii="Times New Roman" w:hAnsi="Times New Roman"/>
              </w:rPr>
              <w:t xml:space="preserve"> mln. zł, w tym na wydatki budżetu państwa 2</w:t>
            </w:r>
            <w:r w:rsidR="00022D8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  <w:r w:rsidRPr="000D5E99">
              <w:rPr>
                <w:rFonts w:ascii="Times New Roman" w:hAnsi="Times New Roman"/>
              </w:rPr>
              <w:t>,</w:t>
            </w:r>
            <w:r w:rsidR="000C1463">
              <w:rPr>
                <w:rFonts w:ascii="Times New Roman" w:hAnsi="Times New Roman"/>
              </w:rPr>
              <w:t>62</w:t>
            </w:r>
            <w:r w:rsidR="00867C95">
              <w:rPr>
                <w:rFonts w:ascii="Times New Roman" w:hAnsi="Times New Roman"/>
              </w:rPr>
              <w:t>8</w:t>
            </w:r>
            <w:r w:rsidRPr="000D5E99">
              <w:rPr>
                <w:rFonts w:ascii="Times New Roman" w:hAnsi="Times New Roman"/>
              </w:rPr>
              <w:t xml:space="preserve"> mln. zł (z czego</w:t>
            </w:r>
            <w:r w:rsidRPr="000D5E99">
              <w:rPr>
                <w:rFonts w:ascii="Times New Roman" w:hAnsi="Times New Roman"/>
              </w:rPr>
              <w:br/>
              <w:t>23</w:t>
            </w:r>
            <w:r>
              <w:rPr>
                <w:rFonts w:ascii="Times New Roman" w:hAnsi="Times New Roman"/>
              </w:rPr>
              <w:t>9</w:t>
            </w:r>
            <w:r w:rsidRPr="000D5E99">
              <w:rPr>
                <w:rFonts w:ascii="Times New Roman" w:hAnsi="Times New Roman"/>
              </w:rPr>
              <w:t>,</w:t>
            </w:r>
            <w:r w:rsidR="00867C95">
              <w:rPr>
                <w:rFonts w:ascii="Times New Roman" w:hAnsi="Times New Roman"/>
              </w:rPr>
              <w:t>766</w:t>
            </w:r>
            <w:r w:rsidRPr="000D5E99">
              <w:rPr>
                <w:rFonts w:ascii="Times New Roman" w:hAnsi="Times New Roman"/>
              </w:rPr>
              <w:t xml:space="preserve"> mln. zł stanowią koszty badań realizowanych przez służby statystyki publicznej</w:t>
            </w:r>
            <w:r w:rsidRPr="000D5E99">
              <w:rPr>
                <w:rFonts w:ascii="Times New Roman" w:hAnsi="Times New Roman"/>
              </w:rPr>
              <w:br/>
              <w:t xml:space="preserve">część 58 budżetu państwa) oraz na wydatki pozostałych jednostek sektora finansów publicznych </w:t>
            </w:r>
            <w:r>
              <w:rPr>
                <w:rFonts w:ascii="Times New Roman" w:hAnsi="Times New Roman"/>
              </w:rPr>
              <w:t>2</w:t>
            </w:r>
            <w:r w:rsidRPr="000D5E99">
              <w:rPr>
                <w:rFonts w:ascii="Times New Roman" w:hAnsi="Times New Roman"/>
              </w:rPr>
              <w:t>,3</w:t>
            </w:r>
            <w:r w:rsidR="00022D8A">
              <w:rPr>
                <w:rFonts w:ascii="Times New Roman" w:hAnsi="Times New Roman"/>
              </w:rPr>
              <w:t>27</w:t>
            </w:r>
            <w:r w:rsidRPr="000D5E99">
              <w:rPr>
                <w:rFonts w:ascii="Times New Roman" w:hAnsi="Times New Roman"/>
              </w:rPr>
              <w:t xml:space="preserve"> mln. zł.</w:t>
            </w:r>
          </w:p>
          <w:p w:rsidR="007634A5" w:rsidP="007634A5" w:rsidRDefault="007634A5" w14:paraId="37E01691" w14:textId="50A58D8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E99">
              <w:rPr>
                <w:rFonts w:ascii="Times New Roman" w:hAnsi="Times New Roman"/>
              </w:rPr>
              <w:t>Łączne wydatki projektu Pbssp 202</w:t>
            </w:r>
            <w:r>
              <w:rPr>
                <w:rFonts w:ascii="Times New Roman" w:hAnsi="Times New Roman"/>
              </w:rPr>
              <w:t>4</w:t>
            </w:r>
            <w:r w:rsidRPr="000D5E99">
              <w:rPr>
                <w:rFonts w:ascii="Times New Roman" w:hAnsi="Times New Roman"/>
              </w:rPr>
              <w:t>, z uwzględnieniem kosztów poniesionych przez jednostki spoza sektora finansów publicznych w wysokości 3,</w:t>
            </w:r>
            <w:r>
              <w:rPr>
                <w:rFonts w:ascii="Times New Roman" w:hAnsi="Times New Roman"/>
              </w:rPr>
              <w:t>537</w:t>
            </w:r>
            <w:r w:rsidRPr="000D5E99">
              <w:rPr>
                <w:rFonts w:ascii="Times New Roman" w:hAnsi="Times New Roman"/>
              </w:rPr>
              <w:t xml:space="preserve"> mln. zł oszacowane zostały na kwotę 2</w:t>
            </w:r>
            <w:r>
              <w:rPr>
                <w:rFonts w:ascii="Times New Roman" w:hAnsi="Times New Roman"/>
              </w:rPr>
              <w:t>90</w:t>
            </w:r>
            <w:r w:rsidRPr="000D5E99">
              <w:rPr>
                <w:rFonts w:ascii="Times New Roman" w:hAnsi="Times New Roman"/>
              </w:rPr>
              <w:t>,</w:t>
            </w:r>
            <w:r w:rsidR="00867C95">
              <w:rPr>
                <w:rFonts w:ascii="Times New Roman" w:hAnsi="Times New Roman"/>
              </w:rPr>
              <w:t>4</w:t>
            </w:r>
            <w:r w:rsidR="000C1463">
              <w:rPr>
                <w:rFonts w:ascii="Times New Roman" w:hAnsi="Times New Roman"/>
              </w:rPr>
              <w:t>9</w:t>
            </w:r>
            <w:r w:rsidR="00867C95">
              <w:rPr>
                <w:rFonts w:ascii="Times New Roman" w:hAnsi="Times New Roman"/>
              </w:rPr>
              <w:t>2</w:t>
            </w:r>
            <w:r w:rsidRPr="000D5E99">
              <w:rPr>
                <w:rFonts w:ascii="Times New Roman" w:hAnsi="Times New Roman"/>
              </w:rPr>
              <w:t xml:space="preserve"> mln. zł.</w:t>
            </w:r>
          </w:p>
          <w:p w:rsidR="007634A5" w:rsidP="007634A5" w:rsidRDefault="007634A5" w14:paraId="2ACE937E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Pr="000D5E99" w:rsidR="00B81B4D" w:rsidP="00B81B4D" w:rsidRDefault="00B81B4D" w14:paraId="51FD01F1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E99">
              <w:rPr>
                <w:rFonts w:ascii="Times New Roman" w:hAnsi="Times New Roman"/>
              </w:rPr>
              <w:t>Koszty poszczególnych badań są przedstawione w załączniku do OSR w pkt. 13.</w:t>
            </w:r>
          </w:p>
          <w:p w:rsidRPr="00DC1A6D" w:rsidR="007543CB" w:rsidP="00B81B4D" w:rsidRDefault="00B81B4D" w14:paraId="72406B17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D5E99">
              <w:rPr>
                <w:rFonts w:ascii="Times New Roman" w:hAnsi="Times New Roman"/>
              </w:rPr>
              <w:t>Wydatki przeznaczone na sfinansowanie kosztów wejścia w życie regulacji zostaną poniesione w ramach limitów wydatków ustalonego na dany rok dla poszczególnych dysponentów części budżetowych bez ubiegania się o dodatkowe środki na ten cel.</w:t>
            </w:r>
          </w:p>
        </w:tc>
      </w:tr>
      <w:tr w:rsidRPr="00DC1A6D" w:rsidR="007543CB" w:rsidTr="00676C8D" w14:paraId="791ECEDC" w14:textId="77777777">
        <w:trPr>
          <w:gridAfter w:val="1"/>
          <w:wAfter w:w="10" w:type="dxa"/>
          <w:trHeight w:val="345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7897F855" w14:textId="77777777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Pr="00DC1A6D" w:rsidR="007543CB" w:rsidTr="00676C8D" w14:paraId="5531068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2DF2C30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Skutki</w:t>
            </w:r>
          </w:p>
        </w:tc>
      </w:tr>
      <w:tr w:rsidRPr="00DC1A6D" w:rsidR="007543CB" w:rsidTr="007543CB" w14:paraId="6C0E8D9A" w14:textId="77777777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Pr="00DC1A6D" w:rsidR="007543CB" w:rsidP="007543CB" w:rsidRDefault="007543CB" w14:paraId="54D3AC0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577C4E1B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56CD446A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1BC671D9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270A556B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527BBD91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70243964" w14:textId="7777777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38BAA9BD" w14:textId="7777777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C1A6D">
              <w:rPr>
                <w:rFonts w:ascii="Times New Roman" w:hAnsi="Times New Roman"/>
                <w:i/>
                <w:color w:val="000000"/>
              </w:rPr>
              <w:t>Łącznie</w:t>
            </w:r>
            <w:r w:rsidRPr="00DC1A6D" w:rsidDel="0073273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  <w:i/>
                <w:color w:val="000000"/>
              </w:rPr>
              <w:t>(0-10)</w:t>
            </w:r>
          </w:p>
        </w:tc>
      </w:tr>
      <w:tr w:rsidRPr="00DC1A6D" w:rsidR="007543CB" w:rsidTr="007543CB" w14:paraId="2EBAD1F0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DC1A6D" w:rsidR="007543CB" w:rsidP="007543CB" w:rsidRDefault="007543CB" w14:paraId="055B33E7" w14:textId="77777777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 ujęciu pieniężnym</w:t>
            </w:r>
          </w:p>
          <w:p w:rsidRPr="00DC1A6D" w:rsidR="007543CB" w:rsidP="007543CB" w:rsidRDefault="007543CB" w14:paraId="16E2C836" w14:textId="77777777">
            <w:pPr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 xml:space="preserve">(w mln zł, </w:t>
            </w:r>
          </w:p>
          <w:p w:rsidRPr="00DC1A6D" w:rsidR="007543CB" w:rsidP="007543CB" w:rsidRDefault="007543CB" w14:paraId="1527884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28A4ACC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5085B1C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3401E47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47A602B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46C318B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4599314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21052F9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5F006F4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6CDB925F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5014AC6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4427629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35FEB71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07C1CA1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30728FB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35FF9A7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29D5E2A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0D64300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57943C5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7543CB" w14:paraId="74542C51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3E8B2C4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7C2DF9F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Pr="00DC1A6D" w:rsidR="007543CB" w:rsidP="007543CB" w:rsidRDefault="007543CB" w14:paraId="0ADAE9E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0B4BD18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gridSpan w:val="4"/>
            <w:shd w:val="clear" w:color="auto" w:fill="FFFFFF"/>
          </w:tcPr>
          <w:p w:rsidRPr="00DC1A6D" w:rsidR="007543CB" w:rsidP="007543CB" w:rsidRDefault="007543CB" w14:paraId="76B211F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5" w:type="dxa"/>
            <w:gridSpan w:val="3"/>
            <w:shd w:val="clear" w:color="auto" w:fill="FFFFFF"/>
          </w:tcPr>
          <w:p w:rsidRPr="00DC1A6D" w:rsidR="007543CB" w:rsidP="007543CB" w:rsidRDefault="007543CB" w14:paraId="286910F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Pr="00DC1A6D" w:rsidR="007543CB" w:rsidP="007543CB" w:rsidRDefault="007543CB" w14:paraId="61BCCFE3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gridSpan w:val="2"/>
            <w:shd w:val="clear" w:color="auto" w:fill="FFFFFF"/>
          </w:tcPr>
          <w:p w:rsidRPr="00DC1A6D" w:rsidR="007543CB" w:rsidP="007543CB" w:rsidRDefault="007543CB" w14:paraId="2380107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shd w:val="clear" w:color="auto" w:fill="FFFFFF"/>
          </w:tcPr>
          <w:p w:rsidRPr="00DC1A6D" w:rsidR="007543CB" w:rsidP="007543CB" w:rsidRDefault="007543CB" w14:paraId="0305106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28A62AA4" w14:textId="77777777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Pr="00DC1A6D" w:rsidR="007543CB" w:rsidP="007543CB" w:rsidRDefault="007543CB" w14:paraId="5C350FE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7AAFA75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743E66" w:rsidR="007543CB" w:rsidP="007543CB" w:rsidRDefault="007543CB" w14:paraId="3FB2DA8B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 xml:space="preserve">Konieczność przekazywania danych statystycznych. </w:t>
            </w:r>
          </w:p>
          <w:p w:rsidRPr="00DC1A6D" w:rsidR="007543CB" w:rsidP="007543CB" w:rsidRDefault="007543CB" w14:paraId="4B76D3BF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działalności gospodarczej, naukowo-badawczej.</w:t>
            </w:r>
          </w:p>
        </w:tc>
      </w:tr>
      <w:tr w:rsidRPr="00DC1A6D" w:rsidR="007543CB" w:rsidTr="00676C8D" w14:paraId="6FC796A3" w14:textId="77777777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09BEB0C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73902B36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743E66" w:rsidR="007543CB" w:rsidP="007543CB" w:rsidRDefault="007543CB" w14:paraId="7CD6B8EA" w14:textId="7777777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Konieczność przekazywania danych statystycznych.</w:t>
            </w:r>
          </w:p>
          <w:p w:rsidRPr="00DC1A6D" w:rsidR="007543CB" w:rsidP="007543CB" w:rsidRDefault="007543CB" w14:paraId="5480E46A" w14:textId="7777777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3E66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działalności gospodarczej, naukowo-badawczej.</w:t>
            </w:r>
          </w:p>
        </w:tc>
      </w:tr>
      <w:tr w:rsidRPr="00DC1A6D" w:rsidR="007543CB" w:rsidTr="00676C8D" w14:paraId="64C287F2" w14:textId="77777777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56EAED2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0D9856B9" w14:textId="7777777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rodzina, obywatele oraz gospodarstwa domowe</w:t>
            </w:r>
            <w:r w:rsidRPr="00DC1A6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D367D8" w:rsidR="007543CB" w:rsidP="007543CB" w:rsidRDefault="007543CB" w14:paraId="2843A61D" w14:textId="7777777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Konieczność przekazywania danych statystycznych.</w:t>
            </w:r>
          </w:p>
          <w:p w:rsidRPr="00DC1A6D" w:rsidR="007543CB" w:rsidP="007543CB" w:rsidRDefault="007543CB" w14:paraId="46487523" w14:textId="7777777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aktywności zawodowej, społecznej, politycznej.</w:t>
            </w:r>
          </w:p>
        </w:tc>
      </w:tr>
      <w:tr w:rsidRPr="00DC1A6D" w:rsidR="007543CB" w:rsidTr="00676C8D" w14:paraId="621619E9" w14:textId="77777777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:rsidRPr="00DC1A6D" w:rsidR="007543CB" w:rsidP="007543CB" w:rsidRDefault="007543CB" w14:paraId="15E62CA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3A4BBF10" w14:textId="77777777">
            <w:pPr>
              <w:tabs>
                <w:tab w:val="right" w:pos="1936"/>
              </w:tabs>
              <w:spacing w:after="60"/>
              <w:rPr>
                <w:rFonts w:ascii="Times New Roman" w:hAnsi="Times New Roman"/>
              </w:rPr>
            </w:pPr>
            <w:r w:rsidRPr="00DC1A6D">
              <w:rPr>
                <w:rFonts w:ascii="Times New Roman" w:hAnsi="Times New Roman"/>
              </w:rPr>
              <w:t>osoby niepełnosprawne i osoby starsze</w:t>
            </w:r>
          </w:p>
        </w:tc>
        <w:tc>
          <w:tcPr>
            <w:tcW w:w="7048" w:type="dxa"/>
            <w:gridSpan w:val="20"/>
            <w:shd w:val="clear" w:color="auto" w:fill="FFFFFF"/>
          </w:tcPr>
          <w:p w:rsidRPr="00DC1A6D" w:rsidR="007543CB" w:rsidP="007543CB" w:rsidRDefault="007543CB" w14:paraId="06ED8BBA" w14:textId="77777777">
            <w:pPr>
              <w:tabs>
                <w:tab w:val="left" w:pos="3000"/>
              </w:tabs>
              <w:spacing w:after="60" w:line="240" w:lineRule="auto"/>
              <w:rPr>
                <w:rFonts w:ascii="Times New Roman" w:hAnsi="Times New Roman"/>
                <w:color w:val="000000"/>
              </w:rPr>
            </w:pPr>
            <w:r w:rsidRPr="00D367D8">
              <w:rPr>
                <w:rFonts w:ascii="Times New Roman" w:hAnsi="Times New Roman"/>
                <w:color w:val="000000"/>
              </w:rPr>
              <w:t>Powszechny dostęp do wynikowych informacji statystycznych, które mogą być wykorzystywane w różnych obszarach aktywności zawodowej, społecznej, politycznej.</w:t>
            </w:r>
          </w:p>
        </w:tc>
      </w:tr>
      <w:tr w:rsidRPr="00DC1A6D" w:rsidR="007543CB" w:rsidTr="00676C8D" w14:paraId="3514343D" w14:textId="77777777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Pr="00DC1A6D" w:rsidR="007543CB" w:rsidP="007543CB" w:rsidRDefault="007543CB" w14:paraId="04ECFA7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Pr="00DC1A6D" w:rsidR="007543CB" w:rsidP="007543CB" w:rsidRDefault="007543CB" w14:paraId="125102D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0"/>
            <w:shd w:val="clear" w:color="auto" w:fill="FFFFFF"/>
          </w:tcPr>
          <w:p w:rsidRPr="00DC1A6D" w:rsidR="007543CB" w:rsidP="007543CB" w:rsidRDefault="007543CB" w14:paraId="48E5DB2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70BF4950" w14:textId="77777777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:rsidRPr="00DC1A6D" w:rsidR="007543CB" w:rsidP="007543CB" w:rsidRDefault="007543CB" w14:paraId="6324EB4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Pr="00DC1A6D" w:rsidR="007543CB" w:rsidP="007543CB" w:rsidRDefault="007543CB" w14:paraId="1A635BA3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5E472274" w14:textId="77777777">
        <w:trPr>
          <w:gridAfter w:val="1"/>
          <w:wAfter w:w="10" w:type="dxa"/>
          <w:trHeight w:val="342"/>
        </w:trPr>
        <w:tc>
          <w:tcPr>
            <w:tcW w:w="10937" w:type="dxa"/>
            <w:gridSpan w:val="27"/>
            <w:shd w:val="clear" w:color="auto" w:fill="99CCFF"/>
            <w:vAlign w:val="center"/>
          </w:tcPr>
          <w:p w:rsidRPr="00DC1A6D" w:rsidR="007543CB" w:rsidP="007543CB" w:rsidRDefault="007543CB" w14:paraId="756C7EBE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Pr="00DC1A6D" w:rsidR="007543CB" w:rsidTr="00676C8D" w14:paraId="5A1D0D45" w14:textId="77777777">
        <w:trPr>
          <w:gridAfter w:val="1"/>
          <w:wAfter w:w="10" w:type="dxa"/>
          <w:trHeight w:val="151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58720E" w14:paraId="6A01977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DC1A6D" w:rsidR="007543CB" w:rsidTr="00676C8D" w14:paraId="5CDCA0D8" w14:textId="77777777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:rsidRPr="00DC1A6D" w:rsidR="007543CB" w:rsidP="007543CB" w:rsidRDefault="007543CB" w14:paraId="2792E3C3" w14:textId="77777777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:rsidRPr="00DC1A6D" w:rsidR="007543CB" w:rsidP="007543CB" w:rsidRDefault="0058720E" w14:paraId="4938858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DC1A6D" w:rsidR="007543CB" w:rsidP="007543CB" w:rsidRDefault="0058720E" w14:paraId="1868910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DC1A6D" w:rsidR="007543CB" w:rsidP="007543CB" w:rsidRDefault="0058720E" w14:paraId="7E8F5C80" w14:textId="77777777">
            <w:pPr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Pr="00DC1A6D" w:rsidR="007543CB" w:rsidTr="00676C8D" w14:paraId="1238D95A" w14:textId="77777777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:rsidRPr="00DC1A6D" w:rsidR="007543CB" w:rsidP="007543CB" w:rsidRDefault="0058720E" w14:paraId="1713728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zmniejszenie liczby dokumentów </w:t>
            </w:r>
          </w:p>
          <w:p w:rsidRPr="00DC1A6D" w:rsidR="007543CB" w:rsidP="007543CB" w:rsidRDefault="0058720E" w14:paraId="601DB31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zmniejszenie liczby procedur</w:t>
            </w:r>
          </w:p>
          <w:p w:rsidRPr="00DC1A6D" w:rsidR="007543CB" w:rsidP="007543CB" w:rsidRDefault="0058720E" w14:paraId="6E6CFBA1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skrócenie czasu na załatwienie sprawy</w:t>
            </w:r>
          </w:p>
          <w:p w:rsidRPr="00DC1A6D" w:rsidR="007543CB" w:rsidP="007543CB" w:rsidRDefault="0058720E" w14:paraId="65FE541C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1A6D" w:rsidR="00ED53AF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ED53AF">
              <w:rPr>
                <w:rFonts w:ascii="Times New Roman" w:hAnsi="Times New Roman"/>
                <w:color w:val="000000"/>
              </w:rPr>
              <w:t xml:space="preserve"> </w:t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inne: </w:t>
            </w:r>
            <w:r w:rsidRPr="00ED53AF" w:rsidR="00ED53AF">
              <w:rPr>
                <w:rFonts w:ascii="Times New Roman" w:hAnsi="Times New Roman"/>
                <w:color w:val="000000"/>
              </w:rPr>
              <w:t>zmniejszeni</w:t>
            </w:r>
            <w:r w:rsidR="00ED53AF">
              <w:rPr>
                <w:rFonts w:ascii="Times New Roman" w:hAnsi="Times New Roman"/>
                <w:color w:val="000000"/>
              </w:rPr>
              <w:t>e</w:t>
            </w:r>
            <w:r w:rsidRPr="00ED53AF" w:rsidR="00ED53AF">
              <w:rPr>
                <w:rFonts w:ascii="Times New Roman" w:hAnsi="Times New Roman"/>
                <w:color w:val="000000"/>
              </w:rPr>
              <w:t xml:space="preserve"> </w:t>
            </w:r>
            <w:r w:rsidR="00ED53AF">
              <w:rPr>
                <w:rFonts w:ascii="Times New Roman" w:hAnsi="Times New Roman"/>
                <w:color w:val="000000"/>
              </w:rPr>
              <w:t xml:space="preserve">liczby </w:t>
            </w:r>
            <w:r w:rsidRPr="00ED53AF" w:rsidR="00ED53AF">
              <w:rPr>
                <w:rFonts w:ascii="Times New Roman" w:hAnsi="Times New Roman"/>
                <w:color w:val="000000"/>
              </w:rPr>
              <w:t xml:space="preserve">podmiotów objętych obowiązkiem sprawozdawczym </w:t>
            </w:r>
          </w:p>
        </w:tc>
        <w:tc>
          <w:tcPr>
            <w:tcW w:w="5826" w:type="dxa"/>
            <w:gridSpan w:val="16"/>
            <w:shd w:val="clear" w:color="auto" w:fill="FFFFFF"/>
          </w:tcPr>
          <w:p w:rsidRPr="00DC1A6D" w:rsidR="007543CB" w:rsidP="007543CB" w:rsidRDefault="0058720E" w14:paraId="68EDA37D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zwiększenie liczby dokumentów</w:t>
            </w:r>
          </w:p>
          <w:p w:rsidRPr="00DC1A6D" w:rsidR="007543CB" w:rsidP="007543CB" w:rsidRDefault="0058720E" w14:paraId="7FA5F322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zwiększenie liczby procedur</w:t>
            </w:r>
          </w:p>
          <w:p w:rsidRPr="00DC1A6D" w:rsidR="007543CB" w:rsidP="007543CB" w:rsidRDefault="0058720E" w14:paraId="1C6D61CE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wydłużenie czasu na załatwienie sprawy</w:t>
            </w:r>
          </w:p>
          <w:p w:rsidRPr="00DC1A6D" w:rsidR="007543CB" w:rsidP="007543CB" w:rsidRDefault="0058720E" w14:paraId="2B4DD87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inne</w:t>
            </w:r>
          </w:p>
          <w:p w:rsidRPr="00DC1A6D" w:rsidR="007543CB" w:rsidP="007543CB" w:rsidRDefault="007543CB" w14:paraId="6475B1F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2FFB2913" w14:textId="77777777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:rsidRPr="00DC1A6D" w:rsidR="007543CB" w:rsidP="007543CB" w:rsidRDefault="007543CB" w14:paraId="29F700E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:rsidRPr="00DC1A6D" w:rsidR="007543CB" w:rsidP="007543CB" w:rsidRDefault="0058720E" w14:paraId="03EA620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tak</w:t>
            </w:r>
          </w:p>
          <w:p w:rsidRPr="00DC1A6D" w:rsidR="007543CB" w:rsidP="007543CB" w:rsidRDefault="0058720E" w14:paraId="51BF84A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nie</w:t>
            </w:r>
          </w:p>
          <w:p w:rsidRPr="00DC1A6D" w:rsidR="007543CB" w:rsidP="007543CB" w:rsidRDefault="0058720E" w14:paraId="3B50D9E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Pr="00DC1A6D" w:rsidR="007543CB" w:rsidP="007543CB" w:rsidRDefault="007543CB" w14:paraId="27C44797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Pr="00DC1A6D" w:rsidR="007543CB" w:rsidTr="00676C8D" w14:paraId="48C94C2A" w14:textId="77777777">
        <w:trPr>
          <w:gridAfter w:val="1"/>
          <w:wAfter w:w="10" w:type="dxa"/>
          <w:trHeight w:val="630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516380BD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Komentarz:</w:t>
            </w:r>
          </w:p>
          <w:p w:rsidRPr="00ED53AF" w:rsidR="00ED53AF" w:rsidP="00ED53AF" w:rsidRDefault="008945AF" w14:paraId="714EAD65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945AF">
              <w:rPr>
                <w:rFonts w:ascii="Times New Roman" w:hAnsi="Times New Roman"/>
                <w:color w:val="000000"/>
              </w:rPr>
              <w:t xml:space="preserve">W Pbssp na rok 2024 w stosunku do </w:t>
            </w:r>
            <w:r>
              <w:rPr>
                <w:rFonts w:ascii="Times New Roman" w:hAnsi="Times New Roman"/>
                <w:color w:val="000000"/>
              </w:rPr>
              <w:t>Pbssp</w:t>
            </w:r>
            <w:r w:rsidRPr="008945AF">
              <w:rPr>
                <w:rFonts w:ascii="Times New Roman" w:hAnsi="Times New Roman"/>
                <w:color w:val="000000"/>
              </w:rPr>
              <w:t xml:space="preserve"> 2023 przewiduje się zmniejszenie obciążeń regulacyjnych dla </w:t>
            </w:r>
            <w:r w:rsidR="00D83BEE">
              <w:rPr>
                <w:rFonts w:ascii="Times New Roman" w:hAnsi="Times New Roman"/>
                <w:color w:val="000000"/>
              </w:rPr>
              <w:t>p</w:t>
            </w:r>
            <w:r w:rsidRPr="008945AF">
              <w:rPr>
                <w:rFonts w:ascii="Times New Roman" w:hAnsi="Times New Roman"/>
                <w:color w:val="000000"/>
              </w:rPr>
              <w:t>odmiotów gospodarki narodowej – osób prawnych i jednostek niemających osobowości prawnej prowadzących działalność gospodarczą oraz podmiotów gospodarki narodowej – osób fizycznych prowadzących działalność gospodarczą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E7673E">
              <w:rPr>
                <w:rFonts w:ascii="Times New Roman" w:hAnsi="Times New Roman"/>
                <w:color w:val="000000"/>
              </w:rPr>
              <w:t>W</w:t>
            </w:r>
            <w:r w:rsidR="00ED53AF">
              <w:rPr>
                <w:rFonts w:ascii="Times New Roman" w:hAnsi="Times New Roman"/>
                <w:color w:val="000000"/>
              </w:rPr>
              <w:t>ynika</w:t>
            </w:r>
            <w:r w:rsidR="0009206E">
              <w:rPr>
                <w:rFonts w:ascii="Times New Roman" w:hAnsi="Times New Roman"/>
                <w:color w:val="000000"/>
              </w:rPr>
              <w:t xml:space="preserve"> to</w:t>
            </w:r>
            <w:r w:rsidR="00ED53AF">
              <w:rPr>
                <w:rFonts w:ascii="Times New Roman" w:hAnsi="Times New Roman"/>
                <w:color w:val="000000"/>
              </w:rPr>
              <w:t xml:space="preserve"> ze zmniejszenia liczby podmiotów objętych obowiązkiem sprawozdawczym.</w:t>
            </w:r>
            <w:r w:rsidRPr="00ED53AF" w:rsidR="00ED53A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A7A91" w:rsidP="00ED53AF" w:rsidRDefault="008945AF" w14:paraId="725EFA9E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Obciążenia regulacyjne</w:t>
            </w:r>
            <w:r w:rsidRPr="008945AF">
              <w:rPr>
                <w:rFonts w:ascii="Times New Roman" w:hAnsi="Times New Roman"/>
                <w:color w:val="000000"/>
              </w:rPr>
              <w:t xml:space="preserve"> dla gospodarstw domowych, gospodarstw rolnych osób fizycznych oraz gospodarstw rolnych osób prawnych i jednostek organizacyjnych niemających osobowości prawnej </w:t>
            </w:r>
            <w:r>
              <w:rPr>
                <w:rFonts w:ascii="Times New Roman" w:hAnsi="Times New Roman"/>
                <w:color w:val="000000"/>
              </w:rPr>
              <w:t xml:space="preserve">przewiduje się na </w:t>
            </w:r>
            <w:r w:rsidRPr="008945AF">
              <w:rPr>
                <w:rFonts w:ascii="Times New Roman" w:hAnsi="Times New Roman"/>
                <w:color w:val="000000"/>
              </w:rPr>
              <w:t>zbliżonym poziomie</w:t>
            </w:r>
            <w:r>
              <w:rPr>
                <w:rFonts w:ascii="Times New Roman" w:hAnsi="Times New Roman"/>
                <w:color w:val="000000"/>
              </w:rPr>
              <w:t xml:space="preserve"> w porównaniu do Pbssp 2023</w:t>
            </w:r>
            <w:r w:rsidRPr="008945AF">
              <w:rPr>
                <w:rFonts w:ascii="Times New Roman" w:hAnsi="Times New Roman"/>
                <w:color w:val="000000"/>
              </w:rPr>
              <w:t>.</w:t>
            </w:r>
          </w:p>
          <w:p w:rsidR="005071C5" w:rsidP="0073482C" w:rsidRDefault="009A7A91" w14:paraId="40C17436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związku z nieznacznym zwiększeniem liczby badań</w:t>
            </w:r>
            <w:r w:rsidR="003D4250">
              <w:rPr>
                <w:rFonts w:ascii="Times New Roman" w:hAnsi="Times New Roman"/>
                <w:color w:val="000000"/>
              </w:rPr>
              <w:t xml:space="preserve"> prowadzonych przez GUS</w:t>
            </w:r>
            <w:r>
              <w:rPr>
                <w:rFonts w:ascii="Times New Roman" w:hAnsi="Times New Roman"/>
                <w:color w:val="000000"/>
              </w:rPr>
              <w:t xml:space="preserve"> przewiduje się zwiększenie obciążeń regulacyjnych dla Głównego Urzędu Statystycznego, Dla pozostałych prowadzących badania liczba badań nie ulega zmianie w stosunku do Pbssp na r</w:t>
            </w:r>
            <w:r w:rsidR="00F82E14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k 2023.</w:t>
            </w:r>
          </w:p>
          <w:p w:rsidRPr="0082372E" w:rsidR="007543CB" w:rsidP="007543CB" w:rsidRDefault="007543CB" w14:paraId="58941C59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Statystyka publiczna podejmuje szereg działań, mających na celu zmniejszenie obciążeń respondentów obowiązkami sprawozdawczymi i ułatwienie ich realizacji poprzez prowadzoną priorytetyzację badań przy określaniu zakresu tematycznego Pbssp, wykorzystywanie danych z rejestrów urzędowych, systemów informacyjnych administracji publicznej i systemów pozaadministracyjnych, wprowadzenie sprawozdawczości elektronicznej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82372E">
              <w:rPr>
                <w:rFonts w:ascii="Times New Roman" w:hAnsi="Times New Roman"/>
                <w:color w:val="000000"/>
              </w:rPr>
              <w:t xml:space="preserve"> rozwój nowoczesnych technik zbierania danych takich jak:</w:t>
            </w:r>
          </w:p>
          <w:p w:rsidRPr="0082372E" w:rsidR="007543CB" w:rsidP="007543CB" w:rsidRDefault="007543CB" w14:paraId="45106F47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CATI – wywiad telefoniczny wspomagany komputerowo,</w:t>
            </w:r>
          </w:p>
          <w:p w:rsidRPr="0082372E" w:rsidR="007543CB" w:rsidP="007543CB" w:rsidRDefault="007543CB" w14:paraId="2289D4AE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CAII – samospis internetowy,</w:t>
            </w:r>
          </w:p>
          <w:p w:rsidRPr="00DC1A6D" w:rsidR="007543CB" w:rsidP="007543CB" w:rsidRDefault="007543CB" w14:paraId="1CB0E18B" w14:textId="77777777">
            <w:pPr>
              <w:jc w:val="both"/>
              <w:rPr>
                <w:rFonts w:ascii="Times New Roman" w:hAnsi="Times New Roman"/>
                <w:color w:val="000000"/>
              </w:rPr>
            </w:pPr>
            <w:r w:rsidRPr="0082372E">
              <w:rPr>
                <w:rFonts w:ascii="Times New Roman" w:hAnsi="Times New Roman"/>
                <w:color w:val="000000"/>
              </w:rPr>
              <w:t>- CAPI – wywiad bezpośredni prowadzony przez ankietera z użyciem formularza elektronicznego przy wykorzystaniu terminala mobilnego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Pr="00DC1A6D" w:rsidR="007543CB" w:rsidTr="00676C8D" w14:paraId="40F63EE2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6D7BC9B6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Pr="00DC1A6D" w:rsidR="007543CB" w:rsidTr="00676C8D" w14:paraId="77597046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auto"/>
          </w:tcPr>
          <w:p w:rsidRPr="00DC1A6D" w:rsidR="007543CB" w:rsidP="007543CB" w:rsidRDefault="007543CB" w14:paraId="41D73001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Projektowana regulacja nie będzie miała wpływu na rynek pracy.</w:t>
            </w:r>
          </w:p>
        </w:tc>
      </w:tr>
      <w:tr w:rsidRPr="00DC1A6D" w:rsidR="007543CB" w:rsidTr="00676C8D" w14:paraId="3BF673AB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3D352C6F" w14:textId="7777777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Pr="00DC1A6D" w:rsidR="007543CB" w:rsidTr="00676C8D" w14:paraId="39F59D58" w14:textId="77777777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Pr="00DC1A6D" w:rsidR="007543CB" w:rsidP="007543CB" w:rsidRDefault="007543CB" w14:paraId="78C03CB0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DC1A6D" w:rsidR="007543CB" w:rsidP="007543CB" w:rsidRDefault="0058720E" w14:paraId="01E5166A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:rsidRPr="00DC1A6D" w:rsidR="007543CB" w:rsidP="007543CB" w:rsidRDefault="0058720E" w14:paraId="4C99985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Pr="00DC1A6D" w:rsidR="007543CB" w:rsidP="007543CB" w:rsidRDefault="0058720E" w14:paraId="3B75B4B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</w:t>
            </w:r>
            <w:r w:rsidRPr="00DC1A6D" w:rsidR="007543CB">
              <w:rPr>
                <w:rFonts w:ascii="Times New Roman" w:hAnsi="Times New Roman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:rsidRPr="00DC1A6D" w:rsidR="007543CB" w:rsidP="007543CB" w:rsidRDefault="007543CB" w14:paraId="2DA2DE65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DC1A6D" w:rsidR="007543CB" w:rsidP="007543CB" w:rsidRDefault="0058720E" w14:paraId="5C3AA39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:rsidRPr="00DC1A6D" w:rsidR="007543CB" w:rsidP="007543CB" w:rsidRDefault="0058720E" w14:paraId="50A24B44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:rsidRPr="00DC1A6D" w:rsidR="007543CB" w:rsidP="007543CB" w:rsidRDefault="0058720E" w14:paraId="7D2E5C1F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inne: </w:t>
            </w: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DC1A6D">
              <w:rPr>
                <w:rFonts w:ascii="Times New Roman" w:hAnsi="Times New Roman"/>
                <w:color w:val="000000"/>
              </w:rPr>
            </w:r>
            <w:r w:rsidRPr="00DC1A6D">
              <w:rPr>
                <w:rFonts w:ascii="Times New Roman" w:hAnsi="Times New Roman"/>
                <w:color w:val="000000"/>
              </w:rPr>
              <w:fldChar w:fldCharType="separate"/>
            </w:r>
            <w:r w:rsidRPr="00DC1A6D" w:rsidR="007543CB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 w:rsidR="007543CB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 w:rsidR="007543CB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 w:rsidR="007543CB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 w:rsidR="007543CB">
              <w:rPr>
                <w:rFonts w:ascii="Times New Roman" w:hAnsi="Times New Roman"/>
                <w:noProof/>
                <w:color w:val="000000"/>
              </w:rPr>
              <w:t> </w:t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:rsidRPr="00DC1A6D" w:rsidR="007543CB" w:rsidP="007543CB" w:rsidRDefault="007543CB" w14:paraId="76910B18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Pr="00DC1A6D" w:rsidR="007543CB" w:rsidP="007543CB" w:rsidRDefault="0058720E" w14:paraId="35637F0C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:rsidRPr="00DC1A6D" w:rsidR="007543CB" w:rsidP="007543CB" w:rsidRDefault="0058720E" w14:paraId="450DB56B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A6D" w:rsidR="007543CB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1C724D">
              <w:rPr>
                <w:rFonts w:ascii="Times New Roman" w:hAnsi="Times New Roman"/>
                <w:color w:val="000000"/>
              </w:rPr>
            </w:r>
            <w:r w:rsidR="001C724D">
              <w:rPr>
                <w:rFonts w:ascii="Times New Roman" w:hAnsi="Times New Roman"/>
                <w:color w:val="000000"/>
              </w:rPr>
              <w:fldChar w:fldCharType="separate"/>
            </w:r>
            <w:r w:rsidRPr="00DC1A6D">
              <w:rPr>
                <w:rFonts w:ascii="Times New Roman" w:hAnsi="Times New Roman"/>
                <w:color w:val="000000"/>
              </w:rPr>
              <w:fldChar w:fldCharType="end"/>
            </w:r>
            <w:r w:rsidRPr="00DC1A6D" w:rsidR="007543CB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Pr="00DC1A6D" w:rsidR="007543CB" w:rsidTr="00676C8D" w14:paraId="3E8AFCEC" w14:textId="77777777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Pr="00DC1A6D" w:rsidR="007543CB" w:rsidP="007543CB" w:rsidRDefault="007543CB" w14:paraId="1EA1F9C9" w14:textId="7777777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:rsidRPr="00DC1A6D" w:rsidR="007543CB" w:rsidP="007543CB" w:rsidRDefault="007543CB" w14:paraId="46F84C11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Badania statystyczne mają pośredni wpływ na obszary społeczno-gospodarcze i środowiska naturalnego, ponieważ wyniki badań pozwalają na ocenę sytuacji, zjawisk i procesów zachodzących w tych obszarach i są podstawą do podejmowania decyzji i działań na wszystkich poziomach zarządzania.</w:t>
            </w:r>
          </w:p>
        </w:tc>
      </w:tr>
      <w:tr w:rsidRPr="00DC1A6D" w:rsidR="007543CB" w:rsidTr="00676C8D" w14:paraId="5BBDF573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7515ADEB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DC1A6D">
              <w:rPr>
                <w:rFonts w:ascii="Times New Roman" w:hAnsi="Times New Roman"/>
                <w:b/>
              </w:rPr>
              <w:t>Planowane wykonanie przepisów aktu prawnego</w:t>
            </w:r>
          </w:p>
        </w:tc>
      </w:tr>
      <w:tr w:rsidRPr="00DC1A6D" w:rsidR="007543CB" w:rsidTr="00676C8D" w14:paraId="7D6A3ABD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217E17F8" w14:textId="77777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wchodzi w życie </w:t>
            </w:r>
            <w:r w:rsidRPr="00E106AB">
              <w:rPr>
                <w:rFonts w:ascii="Times New Roman" w:hAnsi="Times New Roman"/>
                <w:spacing w:val="-2"/>
              </w:rPr>
              <w:t>po upływie 14 dni od dnia ogłoszenia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Pr="00DC1A6D" w:rsidR="007543CB" w:rsidTr="00676C8D" w14:paraId="46E6C069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6F5C66F5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C1A6D">
              <w:rPr>
                <w:rFonts w:ascii="Times New Roman" w:hAnsi="Times New Roman"/>
                <w:b/>
              </w:rPr>
              <w:t>W jaki sposób i kiedy nastąpi ewaluacja efektów projektu oraz jakie mierniki zostaną zastosowane?</w:t>
            </w:r>
          </w:p>
        </w:tc>
      </w:tr>
      <w:tr w:rsidRPr="00DC1A6D" w:rsidR="007543CB" w:rsidTr="00676C8D" w14:paraId="7A90EB5A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7543CB" w:rsidRDefault="007543CB" w14:paraId="1D705C48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W trakcie okresu obowiązywania rozporządzenia, przez sprawdzenie kompletności badań.</w:t>
            </w:r>
          </w:p>
        </w:tc>
      </w:tr>
      <w:tr w:rsidRPr="00DC1A6D" w:rsidR="007543CB" w:rsidTr="00676C8D" w14:paraId="704A1AA0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99CCFF"/>
          </w:tcPr>
          <w:p w:rsidRPr="00DC1A6D" w:rsidR="007543CB" w:rsidP="007543CB" w:rsidRDefault="007543CB" w14:paraId="24A1DA8D" w14:textId="7777777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1A6D">
              <w:rPr>
                <w:rFonts w:ascii="Times New Roman" w:hAnsi="Times New Roman"/>
                <w:b/>
                <w:color w:val="000000"/>
              </w:rPr>
              <w:t xml:space="preserve">Załączniki </w:t>
            </w:r>
            <w:r w:rsidRPr="00DC1A6D">
              <w:rPr>
                <w:rFonts w:ascii="Times New Roman" w:hAnsi="Times New Roman"/>
                <w:b/>
              </w:rPr>
              <w:t>(istotne dokumenty źródłowe, badania, analizy itp.</w:t>
            </w:r>
            <w:r w:rsidRPr="00DC1A6D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Pr="00DC1A6D" w:rsidR="007543CB" w:rsidTr="00676C8D" w14:paraId="3A9CFD55" w14:textId="77777777">
        <w:trPr>
          <w:gridAfter w:val="1"/>
          <w:wAfter w:w="10" w:type="dxa"/>
          <w:trHeight w:val="142"/>
        </w:trPr>
        <w:tc>
          <w:tcPr>
            <w:tcW w:w="10937" w:type="dxa"/>
            <w:gridSpan w:val="27"/>
            <w:shd w:val="clear" w:color="auto" w:fill="FFFFFF"/>
          </w:tcPr>
          <w:p w:rsidRPr="00DC1A6D" w:rsidR="007543CB" w:rsidP="00820D44" w:rsidRDefault="007543CB" w14:paraId="65EC704C" w14:textId="7777777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C1A6D">
              <w:rPr>
                <w:rFonts w:ascii="Times New Roman" w:hAnsi="Times New Roman"/>
              </w:rPr>
              <w:t>Planowane koszty bezpośrednie badań statystycznych ujętych w projekcie „Programu badań statystycznych statystyki publicznej na rok 202</w:t>
            </w:r>
            <w:r w:rsidR="00820D44">
              <w:rPr>
                <w:rFonts w:ascii="Times New Roman" w:hAnsi="Times New Roman"/>
              </w:rPr>
              <w:t>4</w:t>
            </w:r>
            <w:r w:rsidRPr="00DC1A6D">
              <w:rPr>
                <w:rFonts w:ascii="Times New Roman" w:hAnsi="Times New Roman"/>
              </w:rPr>
              <w:t>”.</w:t>
            </w:r>
          </w:p>
        </w:tc>
      </w:tr>
    </w:tbl>
    <w:p w:rsidRPr="00DC1A6D" w:rsidR="006176ED" w:rsidP="00B30BFC" w:rsidRDefault="006176ED" w14:paraId="33AF8B08" w14:textId="77777777">
      <w:pPr>
        <w:spacing w:after="120"/>
        <w:ind w:left="360"/>
        <w:jc w:val="both"/>
        <w:rPr>
          <w:rFonts w:ascii="Times New Roman" w:hAnsi="Times New Roman"/>
        </w:rPr>
      </w:pPr>
    </w:p>
    <w:sectPr w:rsidRPr="00DC1A6D" w:rsidR="006176ED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17879" w14:textId="77777777" w:rsidR="00F06EE2" w:rsidRDefault="00F06EE2" w:rsidP="00044739">
      <w:pPr>
        <w:spacing w:line="240" w:lineRule="auto"/>
      </w:pPr>
      <w:r>
        <w:separator/>
      </w:r>
    </w:p>
  </w:endnote>
  <w:endnote w:type="continuationSeparator" w:id="0">
    <w:p w14:paraId="6A00D1E8" w14:textId="77777777" w:rsidR="00F06EE2" w:rsidRDefault="00F06EE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EAC98" w14:textId="77777777" w:rsidR="00F06EE2" w:rsidRDefault="00F06EE2" w:rsidP="00044739">
      <w:pPr>
        <w:spacing w:line="240" w:lineRule="auto"/>
      </w:pPr>
      <w:r>
        <w:separator/>
      </w:r>
    </w:p>
  </w:footnote>
  <w:footnote w:type="continuationSeparator" w:id="0">
    <w:p w14:paraId="1A1B21E2" w14:textId="77777777" w:rsidR="00F06EE2" w:rsidRDefault="00F06EE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EF4"/>
    <w:multiLevelType w:val="hybridMultilevel"/>
    <w:tmpl w:val="08F89692"/>
    <w:lvl w:ilvl="0" w:tplc="3724A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4872CFF"/>
    <w:multiLevelType w:val="hybridMultilevel"/>
    <w:tmpl w:val="C4964BBA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283" w:hanging="283"/>
      </w:pPr>
      <w:rPr>
        <w:rFonts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E5EC1"/>
    <w:multiLevelType w:val="hybridMultilevel"/>
    <w:tmpl w:val="9F482E34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6569"/>
    <w:multiLevelType w:val="hybridMultilevel"/>
    <w:tmpl w:val="3DF07B24"/>
    <w:lvl w:ilvl="0" w:tplc="B72E00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4BB1"/>
    <w:multiLevelType w:val="hybridMultilevel"/>
    <w:tmpl w:val="F8F0D182"/>
    <w:lvl w:ilvl="0" w:tplc="771839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3D692A"/>
    <w:multiLevelType w:val="hybridMultilevel"/>
    <w:tmpl w:val="9A3C9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C6DE0"/>
    <w:multiLevelType w:val="hybridMultilevel"/>
    <w:tmpl w:val="CB1EDFD0"/>
    <w:lvl w:ilvl="0" w:tplc="087CCC22">
      <w:start w:val="1"/>
      <w:numFmt w:val="bullet"/>
      <w:lvlText w:val=""/>
      <w:lvlJc w:val="left"/>
      <w:pPr>
        <w:tabs>
          <w:tab w:val="num" w:pos="340"/>
        </w:tabs>
        <w:ind w:left="283" w:hanging="283"/>
      </w:pPr>
      <w:rPr>
        <w:rFonts w:ascii="Symbol" w:hAnsi="Symbol" w:hint="default"/>
      </w:rPr>
    </w:lvl>
    <w:lvl w:ilvl="1" w:tplc="B72E00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E71475"/>
    <w:multiLevelType w:val="hybridMultilevel"/>
    <w:tmpl w:val="F9D04AB2"/>
    <w:lvl w:ilvl="0" w:tplc="68B0C88C">
      <w:start w:val="1"/>
      <w:numFmt w:val="bullet"/>
      <w:lvlText w:val="-"/>
      <w:lvlJc w:val="left"/>
      <w:pPr>
        <w:ind w:left="1434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CE31C5C"/>
    <w:multiLevelType w:val="hybridMultilevel"/>
    <w:tmpl w:val="6638D1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116FEA"/>
    <w:multiLevelType w:val="hybridMultilevel"/>
    <w:tmpl w:val="54BAD1F8"/>
    <w:lvl w:ilvl="0" w:tplc="68B0C88C">
      <w:start w:val="1"/>
      <w:numFmt w:val="bullet"/>
      <w:lvlText w:val="-"/>
      <w:lvlJc w:val="left"/>
      <w:pPr>
        <w:ind w:left="1434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15083"/>
    <w:multiLevelType w:val="hybridMultilevel"/>
    <w:tmpl w:val="D8F4AF6C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61F0"/>
    <w:multiLevelType w:val="hybridMultilevel"/>
    <w:tmpl w:val="E7F07FC2"/>
    <w:lvl w:ilvl="0" w:tplc="68B0C88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5"/>
  </w:num>
  <w:num w:numId="5">
    <w:abstractNumId w:val="1"/>
  </w:num>
  <w:num w:numId="6">
    <w:abstractNumId w:val="15"/>
  </w:num>
  <w:num w:numId="7">
    <w:abstractNumId w:val="19"/>
  </w:num>
  <w:num w:numId="8">
    <w:abstractNumId w:val="12"/>
  </w:num>
  <w:num w:numId="9">
    <w:abstractNumId w:val="21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26"/>
  </w:num>
  <w:num w:numId="15">
    <w:abstractNumId w:val="22"/>
  </w:num>
  <w:num w:numId="16">
    <w:abstractNumId w:val="24"/>
  </w:num>
  <w:num w:numId="17">
    <w:abstractNumId w:val="13"/>
  </w:num>
  <w:num w:numId="18">
    <w:abstractNumId w:val="28"/>
  </w:num>
  <w:num w:numId="19">
    <w:abstractNumId w:val="30"/>
  </w:num>
  <w:num w:numId="20">
    <w:abstractNumId w:val="23"/>
  </w:num>
  <w:num w:numId="21">
    <w:abstractNumId w:val="14"/>
  </w:num>
  <w:num w:numId="22">
    <w:abstractNumId w:val="32"/>
  </w:num>
  <w:num w:numId="23">
    <w:abstractNumId w:val="31"/>
  </w:num>
  <w:num w:numId="24">
    <w:abstractNumId w:val="5"/>
  </w:num>
  <w:num w:numId="25">
    <w:abstractNumId w:val="2"/>
  </w:num>
  <w:num w:numId="26">
    <w:abstractNumId w:val="29"/>
  </w:num>
  <w:num w:numId="27">
    <w:abstractNumId w:val="11"/>
  </w:num>
  <w:num w:numId="28">
    <w:abstractNumId w:val="27"/>
  </w:num>
  <w:num w:numId="29">
    <w:abstractNumId w:val="4"/>
  </w:num>
  <w:num w:numId="30">
    <w:abstractNumId w:val="7"/>
  </w:num>
  <w:num w:numId="31">
    <w:abstractNumId w:val="8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2D8A"/>
    <w:rsid w:val="00023836"/>
    <w:rsid w:val="000356A9"/>
    <w:rsid w:val="00044138"/>
    <w:rsid w:val="00044739"/>
    <w:rsid w:val="00045201"/>
    <w:rsid w:val="00051637"/>
    <w:rsid w:val="00056681"/>
    <w:rsid w:val="00061E35"/>
    <w:rsid w:val="000648A7"/>
    <w:rsid w:val="0006618B"/>
    <w:rsid w:val="000670C0"/>
    <w:rsid w:val="00071B99"/>
    <w:rsid w:val="000756E5"/>
    <w:rsid w:val="0007704E"/>
    <w:rsid w:val="00080EC8"/>
    <w:rsid w:val="00091F7D"/>
    <w:rsid w:val="0009206E"/>
    <w:rsid w:val="000944AC"/>
    <w:rsid w:val="00094CB9"/>
    <w:rsid w:val="000956B2"/>
    <w:rsid w:val="000969E7"/>
    <w:rsid w:val="000A23DE"/>
    <w:rsid w:val="000A2C31"/>
    <w:rsid w:val="000A4020"/>
    <w:rsid w:val="000B54FB"/>
    <w:rsid w:val="000B5B2B"/>
    <w:rsid w:val="000C04AC"/>
    <w:rsid w:val="000C1463"/>
    <w:rsid w:val="000C29B0"/>
    <w:rsid w:val="000C3747"/>
    <w:rsid w:val="000C76FC"/>
    <w:rsid w:val="000D38FC"/>
    <w:rsid w:val="000D4D90"/>
    <w:rsid w:val="000E2D10"/>
    <w:rsid w:val="000F3204"/>
    <w:rsid w:val="000F3C3C"/>
    <w:rsid w:val="000F6261"/>
    <w:rsid w:val="000F77AD"/>
    <w:rsid w:val="0010093D"/>
    <w:rsid w:val="00103B3D"/>
    <w:rsid w:val="0010548B"/>
    <w:rsid w:val="001072D1"/>
    <w:rsid w:val="00117017"/>
    <w:rsid w:val="00130E8E"/>
    <w:rsid w:val="001313E4"/>
    <w:rsid w:val="0013216E"/>
    <w:rsid w:val="001401B5"/>
    <w:rsid w:val="001422B9"/>
    <w:rsid w:val="0014665F"/>
    <w:rsid w:val="00153464"/>
    <w:rsid w:val="001541B3"/>
    <w:rsid w:val="00155045"/>
    <w:rsid w:val="00155B15"/>
    <w:rsid w:val="0016100F"/>
    <w:rsid w:val="001615DC"/>
    <w:rsid w:val="001625BE"/>
    <w:rsid w:val="001643A4"/>
    <w:rsid w:val="001727BB"/>
    <w:rsid w:val="00177E43"/>
    <w:rsid w:val="00180D25"/>
    <w:rsid w:val="00181D4B"/>
    <w:rsid w:val="0018318D"/>
    <w:rsid w:val="00184BAE"/>
    <w:rsid w:val="0018572C"/>
    <w:rsid w:val="00187C86"/>
    <w:rsid w:val="00187E79"/>
    <w:rsid w:val="00187F0D"/>
    <w:rsid w:val="00190B1C"/>
    <w:rsid w:val="0019297F"/>
    <w:rsid w:val="00192CC5"/>
    <w:rsid w:val="00193A5B"/>
    <w:rsid w:val="001956A7"/>
    <w:rsid w:val="001A118A"/>
    <w:rsid w:val="001A27F4"/>
    <w:rsid w:val="001A2D95"/>
    <w:rsid w:val="001B3460"/>
    <w:rsid w:val="001B46A9"/>
    <w:rsid w:val="001B4CA1"/>
    <w:rsid w:val="001B75D8"/>
    <w:rsid w:val="001C1060"/>
    <w:rsid w:val="001C18CB"/>
    <w:rsid w:val="001C2B63"/>
    <w:rsid w:val="001C3C63"/>
    <w:rsid w:val="001C5905"/>
    <w:rsid w:val="001C724D"/>
    <w:rsid w:val="001D4732"/>
    <w:rsid w:val="001D6A3C"/>
    <w:rsid w:val="001D6D51"/>
    <w:rsid w:val="001E1DDF"/>
    <w:rsid w:val="001E2114"/>
    <w:rsid w:val="001E23B7"/>
    <w:rsid w:val="001F653A"/>
    <w:rsid w:val="001F6979"/>
    <w:rsid w:val="002026F4"/>
    <w:rsid w:val="00202BC6"/>
    <w:rsid w:val="00205141"/>
    <w:rsid w:val="0020516B"/>
    <w:rsid w:val="00213559"/>
    <w:rsid w:val="00213EFD"/>
    <w:rsid w:val="002172F1"/>
    <w:rsid w:val="0021795D"/>
    <w:rsid w:val="00221C22"/>
    <w:rsid w:val="00222F07"/>
    <w:rsid w:val="00223C7B"/>
    <w:rsid w:val="00224AB1"/>
    <w:rsid w:val="0022687A"/>
    <w:rsid w:val="00230728"/>
    <w:rsid w:val="00234040"/>
    <w:rsid w:val="00235CD2"/>
    <w:rsid w:val="00242F55"/>
    <w:rsid w:val="002446D3"/>
    <w:rsid w:val="002523AC"/>
    <w:rsid w:val="00254DED"/>
    <w:rsid w:val="00255619"/>
    <w:rsid w:val="00255DAD"/>
    <w:rsid w:val="00256108"/>
    <w:rsid w:val="002603EB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838F0"/>
    <w:rsid w:val="0028593A"/>
    <w:rsid w:val="00290FD6"/>
    <w:rsid w:val="002914AF"/>
    <w:rsid w:val="00294259"/>
    <w:rsid w:val="002967DB"/>
    <w:rsid w:val="002A2C81"/>
    <w:rsid w:val="002A77E8"/>
    <w:rsid w:val="002B0704"/>
    <w:rsid w:val="002B31A2"/>
    <w:rsid w:val="002B3D1A"/>
    <w:rsid w:val="002C27D0"/>
    <w:rsid w:val="002C2C9B"/>
    <w:rsid w:val="002C749D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35E"/>
    <w:rsid w:val="00321D67"/>
    <w:rsid w:val="00326DC2"/>
    <w:rsid w:val="00331BF9"/>
    <w:rsid w:val="00332E23"/>
    <w:rsid w:val="003330CE"/>
    <w:rsid w:val="00334804"/>
    <w:rsid w:val="0033495E"/>
    <w:rsid w:val="00334A79"/>
    <w:rsid w:val="00334D8D"/>
    <w:rsid w:val="00337345"/>
    <w:rsid w:val="00337DD2"/>
    <w:rsid w:val="003404D1"/>
    <w:rsid w:val="003443FF"/>
    <w:rsid w:val="003543C5"/>
    <w:rsid w:val="00355808"/>
    <w:rsid w:val="00360C4C"/>
    <w:rsid w:val="00362C7E"/>
    <w:rsid w:val="00363309"/>
    <w:rsid w:val="00363601"/>
    <w:rsid w:val="003642DD"/>
    <w:rsid w:val="00373D8D"/>
    <w:rsid w:val="00376AC9"/>
    <w:rsid w:val="00382DDD"/>
    <w:rsid w:val="00393032"/>
    <w:rsid w:val="00394B69"/>
    <w:rsid w:val="00396757"/>
    <w:rsid w:val="00397078"/>
    <w:rsid w:val="003A6953"/>
    <w:rsid w:val="003B6083"/>
    <w:rsid w:val="003C3838"/>
    <w:rsid w:val="003C3E4B"/>
    <w:rsid w:val="003C5847"/>
    <w:rsid w:val="003D0681"/>
    <w:rsid w:val="003D12F6"/>
    <w:rsid w:val="003D1426"/>
    <w:rsid w:val="003D4250"/>
    <w:rsid w:val="003E2163"/>
    <w:rsid w:val="003E2F4E"/>
    <w:rsid w:val="003E720A"/>
    <w:rsid w:val="0040299E"/>
    <w:rsid w:val="00403E6E"/>
    <w:rsid w:val="004106C5"/>
    <w:rsid w:val="004129B4"/>
    <w:rsid w:val="00417EF0"/>
    <w:rsid w:val="00422181"/>
    <w:rsid w:val="004244A8"/>
    <w:rsid w:val="00425F72"/>
    <w:rsid w:val="00426450"/>
    <w:rsid w:val="00427736"/>
    <w:rsid w:val="00441787"/>
    <w:rsid w:val="00444F2D"/>
    <w:rsid w:val="00450F09"/>
    <w:rsid w:val="00452034"/>
    <w:rsid w:val="00455FA6"/>
    <w:rsid w:val="00466C70"/>
    <w:rsid w:val="004702C9"/>
    <w:rsid w:val="00472E45"/>
    <w:rsid w:val="00473FEA"/>
    <w:rsid w:val="0047579D"/>
    <w:rsid w:val="00475CF8"/>
    <w:rsid w:val="00483262"/>
    <w:rsid w:val="00484107"/>
    <w:rsid w:val="004857FB"/>
    <w:rsid w:val="00485CC5"/>
    <w:rsid w:val="00487161"/>
    <w:rsid w:val="0049343F"/>
    <w:rsid w:val="004964FC"/>
    <w:rsid w:val="004A145E"/>
    <w:rsid w:val="004A1F15"/>
    <w:rsid w:val="004A2A81"/>
    <w:rsid w:val="004A3ADD"/>
    <w:rsid w:val="004A7BD7"/>
    <w:rsid w:val="004B7033"/>
    <w:rsid w:val="004C15C2"/>
    <w:rsid w:val="004C2F21"/>
    <w:rsid w:val="004C36D8"/>
    <w:rsid w:val="004C6A0C"/>
    <w:rsid w:val="004D1248"/>
    <w:rsid w:val="004D1E3C"/>
    <w:rsid w:val="004D2A84"/>
    <w:rsid w:val="004D4169"/>
    <w:rsid w:val="004D6E14"/>
    <w:rsid w:val="004E0717"/>
    <w:rsid w:val="004E0839"/>
    <w:rsid w:val="004F4E17"/>
    <w:rsid w:val="0050082F"/>
    <w:rsid w:val="00500C56"/>
    <w:rsid w:val="00501713"/>
    <w:rsid w:val="0050605E"/>
    <w:rsid w:val="00506568"/>
    <w:rsid w:val="005071C5"/>
    <w:rsid w:val="00507DAE"/>
    <w:rsid w:val="0051551B"/>
    <w:rsid w:val="00520C57"/>
    <w:rsid w:val="00521084"/>
    <w:rsid w:val="00522D94"/>
    <w:rsid w:val="00533D89"/>
    <w:rsid w:val="00534CB1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1455"/>
    <w:rsid w:val="00583693"/>
    <w:rsid w:val="0058720E"/>
    <w:rsid w:val="00595E83"/>
    <w:rsid w:val="00596530"/>
    <w:rsid w:val="005967F3"/>
    <w:rsid w:val="005A06DF"/>
    <w:rsid w:val="005A5527"/>
    <w:rsid w:val="005A5AE6"/>
    <w:rsid w:val="005A617B"/>
    <w:rsid w:val="005A7C1B"/>
    <w:rsid w:val="005B1206"/>
    <w:rsid w:val="005B37E8"/>
    <w:rsid w:val="005B6118"/>
    <w:rsid w:val="005C0056"/>
    <w:rsid w:val="005C208C"/>
    <w:rsid w:val="005D61D6"/>
    <w:rsid w:val="005D777B"/>
    <w:rsid w:val="005E0D13"/>
    <w:rsid w:val="005E5047"/>
    <w:rsid w:val="005E7205"/>
    <w:rsid w:val="005E7371"/>
    <w:rsid w:val="005F116C"/>
    <w:rsid w:val="005F2131"/>
    <w:rsid w:val="00605EF6"/>
    <w:rsid w:val="00606455"/>
    <w:rsid w:val="00607604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5AC9"/>
    <w:rsid w:val="006370D2"/>
    <w:rsid w:val="0064074F"/>
    <w:rsid w:val="00641F55"/>
    <w:rsid w:val="00642D5C"/>
    <w:rsid w:val="00645E4A"/>
    <w:rsid w:val="00653688"/>
    <w:rsid w:val="0066091B"/>
    <w:rsid w:val="006660E9"/>
    <w:rsid w:val="00667249"/>
    <w:rsid w:val="00667558"/>
    <w:rsid w:val="00667951"/>
    <w:rsid w:val="00671523"/>
    <w:rsid w:val="006717B5"/>
    <w:rsid w:val="006754EF"/>
    <w:rsid w:val="00676C8D"/>
    <w:rsid w:val="00676F1F"/>
    <w:rsid w:val="00677381"/>
    <w:rsid w:val="00677414"/>
    <w:rsid w:val="006832CF"/>
    <w:rsid w:val="0068601E"/>
    <w:rsid w:val="0068701F"/>
    <w:rsid w:val="0069486B"/>
    <w:rsid w:val="006A2D05"/>
    <w:rsid w:val="006A4904"/>
    <w:rsid w:val="006A548F"/>
    <w:rsid w:val="006A701A"/>
    <w:rsid w:val="006B64DC"/>
    <w:rsid w:val="006B7A91"/>
    <w:rsid w:val="006C6C4D"/>
    <w:rsid w:val="006D46C4"/>
    <w:rsid w:val="006D4704"/>
    <w:rsid w:val="006D6A2D"/>
    <w:rsid w:val="006E1E18"/>
    <w:rsid w:val="006E31CE"/>
    <w:rsid w:val="006E34D3"/>
    <w:rsid w:val="006E4819"/>
    <w:rsid w:val="006E752D"/>
    <w:rsid w:val="006F1435"/>
    <w:rsid w:val="006F5801"/>
    <w:rsid w:val="006F78C4"/>
    <w:rsid w:val="007024B3"/>
    <w:rsid w:val="007031A0"/>
    <w:rsid w:val="00703F24"/>
    <w:rsid w:val="00705A29"/>
    <w:rsid w:val="00706EB6"/>
    <w:rsid w:val="00706F59"/>
    <w:rsid w:val="00707498"/>
    <w:rsid w:val="007107EB"/>
    <w:rsid w:val="00711A65"/>
    <w:rsid w:val="00714133"/>
    <w:rsid w:val="00714DA4"/>
    <w:rsid w:val="007158B2"/>
    <w:rsid w:val="00716081"/>
    <w:rsid w:val="00717CD9"/>
    <w:rsid w:val="00722B48"/>
    <w:rsid w:val="00724164"/>
    <w:rsid w:val="00725DE7"/>
    <w:rsid w:val="0072636A"/>
    <w:rsid w:val="00726B44"/>
    <w:rsid w:val="007318DD"/>
    <w:rsid w:val="00733167"/>
    <w:rsid w:val="0073482C"/>
    <w:rsid w:val="007369E3"/>
    <w:rsid w:val="00740D2C"/>
    <w:rsid w:val="00743E66"/>
    <w:rsid w:val="00744BF9"/>
    <w:rsid w:val="00745DCC"/>
    <w:rsid w:val="00747E6E"/>
    <w:rsid w:val="00752623"/>
    <w:rsid w:val="007543CB"/>
    <w:rsid w:val="00760BC5"/>
    <w:rsid w:val="00760F1F"/>
    <w:rsid w:val="00760F43"/>
    <w:rsid w:val="007634A5"/>
    <w:rsid w:val="0076423E"/>
    <w:rsid w:val="007646CB"/>
    <w:rsid w:val="0076658F"/>
    <w:rsid w:val="0077040A"/>
    <w:rsid w:val="00772D64"/>
    <w:rsid w:val="00790E6A"/>
    <w:rsid w:val="00792609"/>
    <w:rsid w:val="00792887"/>
    <w:rsid w:val="007943E2"/>
    <w:rsid w:val="00794F2C"/>
    <w:rsid w:val="00796460"/>
    <w:rsid w:val="00797107"/>
    <w:rsid w:val="007A3BC7"/>
    <w:rsid w:val="007A5AC4"/>
    <w:rsid w:val="007B0FDD"/>
    <w:rsid w:val="007B11BD"/>
    <w:rsid w:val="007B1566"/>
    <w:rsid w:val="007B4802"/>
    <w:rsid w:val="007B4953"/>
    <w:rsid w:val="007B50F4"/>
    <w:rsid w:val="007B6668"/>
    <w:rsid w:val="007B6B33"/>
    <w:rsid w:val="007C122A"/>
    <w:rsid w:val="007C2701"/>
    <w:rsid w:val="007C3EFB"/>
    <w:rsid w:val="007D2192"/>
    <w:rsid w:val="007D33EC"/>
    <w:rsid w:val="007D3A3A"/>
    <w:rsid w:val="007E09D3"/>
    <w:rsid w:val="007E64C6"/>
    <w:rsid w:val="007F0021"/>
    <w:rsid w:val="007F2F52"/>
    <w:rsid w:val="007F4273"/>
    <w:rsid w:val="00801F71"/>
    <w:rsid w:val="00804D60"/>
    <w:rsid w:val="00805F28"/>
    <w:rsid w:val="0080749F"/>
    <w:rsid w:val="00811D46"/>
    <w:rsid w:val="008125B0"/>
    <w:rsid w:val="008144CB"/>
    <w:rsid w:val="00820120"/>
    <w:rsid w:val="00820D44"/>
    <w:rsid w:val="0082164C"/>
    <w:rsid w:val="00821717"/>
    <w:rsid w:val="00824210"/>
    <w:rsid w:val="00825B84"/>
    <w:rsid w:val="008263C0"/>
    <w:rsid w:val="00832FFC"/>
    <w:rsid w:val="00841422"/>
    <w:rsid w:val="00841D3B"/>
    <w:rsid w:val="0084314C"/>
    <w:rsid w:val="00843171"/>
    <w:rsid w:val="008575C3"/>
    <w:rsid w:val="00863D28"/>
    <w:rsid w:val="008648C3"/>
    <w:rsid w:val="00867C95"/>
    <w:rsid w:val="0087409B"/>
    <w:rsid w:val="00880F26"/>
    <w:rsid w:val="00881E5B"/>
    <w:rsid w:val="008934A9"/>
    <w:rsid w:val="008945AF"/>
    <w:rsid w:val="00896C2E"/>
    <w:rsid w:val="008A5095"/>
    <w:rsid w:val="008A608F"/>
    <w:rsid w:val="008A75D1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8F0DB8"/>
    <w:rsid w:val="008F2FC5"/>
    <w:rsid w:val="009008A8"/>
    <w:rsid w:val="009063B0"/>
    <w:rsid w:val="00907106"/>
    <w:rsid w:val="009107FD"/>
    <w:rsid w:val="0091137C"/>
    <w:rsid w:val="00911567"/>
    <w:rsid w:val="0091294D"/>
    <w:rsid w:val="00917AAE"/>
    <w:rsid w:val="009251A9"/>
    <w:rsid w:val="009301C6"/>
    <w:rsid w:val="00930699"/>
    <w:rsid w:val="00931F69"/>
    <w:rsid w:val="00933A32"/>
    <w:rsid w:val="00934123"/>
    <w:rsid w:val="00945E70"/>
    <w:rsid w:val="00955774"/>
    <w:rsid w:val="009560B5"/>
    <w:rsid w:val="009703D6"/>
    <w:rsid w:val="0097181B"/>
    <w:rsid w:val="00974214"/>
    <w:rsid w:val="00976555"/>
    <w:rsid w:val="00976DC5"/>
    <w:rsid w:val="00977CEC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AA9"/>
    <w:rsid w:val="00995FDA"/>
    <w:rsid w:val="00996F0A"/>
    <w:rsid w:val="009A1D86"/>
    <w:rsid w:val="009A29EF"/>
    <w:rsid w:val="009A7A91"/>
    <w:rsid w:val="009B049C"/>
    <w:rsid w:val="009B11C8"/>
    <w:rsid w:val="009B2BCF"/>
    <w:rsid w:val="009B2FF8"/>
    <w:rsid w:val="009B5BA3"/>
    <w:rsid w:val="009C55E7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19E8"/>
    <w:rsid w:val="00A02020"/>
    <w:rsid w:val="00A04088"/>
    <w:rsid w:val="00A056CB"/>
    <w:rsid w:val="00A05A58"/>
    <w:rsid w:val="00A05FB2"/>
    <w:rsid w:val="00A07A29"/>
    <w:rsid w:val="00A10FF1"/>
    <w:rsid w:val="00A1506B"/>
    <w:rsid w:val="00A17CB2"/>
    <w:rsid w:val="00A229C7"/>
    <w:rsid w:val="00A23191"/>
    <w:rsid w:val="00A319C0"/>
    <w:rsid w:val="00A33560"/>
    <w:rsid w:val="00A34C35"/>
    <w:rsid w:val="00A356F2"/>
    <w:rsid w:val="00A364E4"/>
    <w:rsid w:val="00A371A5"/>
    <w:rsid w:val="00A47BDF"/>
    <w:rsid w:val="00A51CD7"/>
    <w:rsid w:val="00A52ADB"/>
    <w:rsid w:val="00A533E8"/>
    <w:rsid w:val="00A542D9"/>
    <w:rsid w:val="00A56003"/>
    <w:rsid w:val="00A56E64"/>
    <w:rsid w:val="00A60648"/>
    <w:rsid w:val="00A624C3"/>
    <w:rsid w:val="00A6609A"/>
    <w:rsid w:val="00A6641C"/>
    <w:rsid w:val="00A767D2"/>
    <w:rsid w:val="00A77616"/>
    <w:rsid w:val="00A805DA"/>
    <w:rsid w:val="00A811B4"/>
    <w:rsid w:val="00A83E5E"/>
    <w:rsid w:val="00A87CDE"/>
    <w:rsid w:val="00A91733"/>
    <w:rsid w:val="00A92BAF"/>
    <w:rsid w:val="00A94737"/>
    <w:rsid w:val="00A94BA3"/>
    <w:rsid w:val="00A96CBA"/>
    <w:rsid w:val="00AA151F"/>
    <w:rsid w:val="00AB1ACD"/>
    <w:rsid w:val="00AB277F"/>
    <w:rsid w:val="00AB4099"/>
    <w:rsid w:val="00AB449A"/>
    <w:rsid w:val="00AB68A8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1586A"/>
    <w:rsid w:val="00B2219A"/>
    <w:rsid w:val="00B30BFC"/>
    <w:rsid w:val="00B3581B"/>
    <w:rsid w:val="00B36B81"/>
    <w:rsid w:val="00B36FEE"/>
    <w:rsid w:val="00B37C80"/>
    <w:rsid w:val="00B5092B"/>
    <w:rsid w:val="00B5194E"/>
    <w:rsid w:val="00B51AF5"/>
    <w:rsid w:val="00B531FC"/>
    <w:rsid w:val="00B534D2"/>
    <w:rsid w:val="00B53F08"/>
    <w:rsid w:val="00B55347"/>
    <w:rsid w:val="00B5628B"/>
    <w:rsid w:val="00B57E5E"/>
    <w:rsid w:val="00B60E83"/>
    <w:rsid w:val="00B61F37"/>
    <w:rsid w:val="00B71578"/>
    <w:rsid w:val="00B7287C"/>
    <w:rsid w:val="00B7770F"/>
    <w:rsid w:val="00B77A89"/>
    <w:rsid w:val="00B77B27"/>
    <w:rsid w:val="00B8134E"/>
    <w:rsid w:val="00B81B4D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3811"/>
    <w:rsid w:val="00BA42EE"/>
    <w:rsid w:val="00BA48F9"/>
    <w:rsid w:val="00BA7E8E"/>
    <w:rsid w:val="00BB0DCA"/>
    <w:rsid w:val="00BB2666"/>
    <w:rsid w:val="00BB5299"/>
    <w:rsid w:val="00BB6B80"/>
    <w:rsid w:val="00BC0D2B"/>
    <w:rsid w:val="00BC17FF"/>
    <w:rsid w:val="00BC3773"/>
    <w:rsid w:val="00BC381A"/>
    <w:rsid w:val="00BD0962"/>
    <w:rsid w:val="00BD1EED"/>
    <w:rsid w:val="00BD1FBA"/>
    <w:rsid w:val="00BD4E2D"/>
    <w:rsid w:val="00BE7325"/>
    <w:rsid w:val="00BF0DA2"/>
    <w:rsid w:val="00BF109C"/>
    <w:rsid w:val="00BF1283"/>
    <w:rsid w:val="00BF34FA"/>
    <w:rsid w:val="00BF65DC"/>
    <w:rsid w:val="00BF6667"/>
    <w:rsid w:val="00C004B6"/>
    <w:rsid w:val="00C047A7"/>
    <w:rsid w:val="00C05DE5"/>
    <w:rsid w:val="00C20DEF"/>
    <w:rsid w:val="00C33027"/>
    <w:rsid w:val="00C37440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51D0"/>
    <w:rsid w:val="00CB6991"/>
    <w:rsid w:val="00CB7366"/>
    <w:rsid w:val="00CC6194"/>
    <w:rsid w:val="00CC6305"/>
    <w:rsid w:val="00CC6C86"/>
    <w:rsid w:val="00CC78A5"/>
    <w:rsid w:val="00CD0516"/>
    <w:rsid w:val="00CD6214"/>
    <w:rsid w:val="00CD756B"/>
    <w:rsid w:val="00CE1C21"/>
    <w:rsid w:val="00CE734F"/>
    <w:rsid w:val="00CF112E"/>
    <w:rsid w:val="00CF161D"/>
    <w:rsid w:val="00CF5F4F"/>
    <w:rsid w:val="00D0418F"/>
    <w:rsid w:val="00D218DC"/>
    <w:rsid w:val="00D24E56"/>
    <w:rsid w:val="00D31643"/>
    <w:rsid w:val="00D31AEB"/>
    <w:rsid w:val="00D32ECD"/>
    <w:rsid w:val="00D34B26"/>
    <w:rsid w:val="00D361E4"/>
    <w:rsid w:val="00D367D8"/>
    <w:rsid w:val="00D42A8F"/>
    <w:rsid w:val="00D439F6"/>
    <w:rsid w:val="00D459C6"/>
    <w:rsid w:val="00D50729"/>
    <w:rsid w:val="00D50C19"/>
    <w:rsid w:val="00D5379E"/>
    <w:rsid w:val="00D569A3"/>
    <w:rsid w:val="00D62643"/>
    <w:rsid w:val="00D64C0F"/>
    <w:rsid w:val="00D72EFE"/>
    <w:rsid w:val="00D76227"/>
    <w:rsid w:val="00D77DF1"/>
    <w:rsid w:val="00D83BEE"/>
    <w:rsid w:val="00D86AFF"/>
    <w:rsid w:val="00D90B02"/>
    <w:rsid w:val="00D93C2B"/>
    <w:rsid w:val="00D95A44"/>
    <w:rsid w:val="00D95D16"/>
    <w:rsid w:val="00D97C76"/>
    <w:rsid w:val="00DA2338"/>
    <w:rsid w:val="00DA2A67"/>
    <w:rsid w:val="00DA7E06"/>
    <w:rsid w:val="00DB02B4"/>
    <w:rsid w:val="00DB538D"/>
    <w:rsid w:val="00DC0BCC"/>
    <w:rsid w:val="00DC1A6D"/>
    <w:rsid w:val="00DC275C"/>
    <w:rsid w:val="00DC4B0D"/>
    <w:rsid w:val="00DC7FE1"/>
    <w:rsid w:val="00DD3F3F"/>
    <w:rsid w:val="00DD5572"/>
    <w:rsid w:val="00DE2F71"/>
    <w:rsid w:val="00DE5D80"/>
    <w:rsid w:val="00DF0203"/>
    <w:rsid w:val="00DF2DA1"/>
    <w:rsid w:val="00DF58CD"/>
    <w:rsid w:val="00DF65DE"/>
    <w:rsid w:val="00E019A5"/>
    <w:rsid w:val="00E02EC8"/>
    <w:rsid w:val="00E037F5"/>
    <w:rsid w:val="00E04ECB"/>
    <w:rsid w:val="00E05A09"/>
    <w:rsid w:val="00E06CA1"/>
    <w:rsid w:val="00E06F19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111A"/>
    <w:rsid w:val="00E41CB4"/>
    <w:rsid w:val="00E57322"/>
    <w:rsid w:val="00E628CB"/>
    <w:rsid w:val="00E62AD9"/>
    <w:rsid w:val="00E62DFC"/>
    <w:rsid w:val="00E638C8"/>
    <w:rsid w:val="00E6710E"/>
    <w:rsid w:val="00E7509B"/>
    <w:rsid w:val="00E761A3"/>
    <w:rsid w:val="00E7673E"/>
    <w:rsid w:val="00E86590"/>
    <w:rsid w:val="00E907FF"/>
    <w:rsid w:val="00EA42D1"/>
    <w:rsid w:val="00EA42EF"/>
    <w:rsid w:val="00EB2DD1"/>
    <w:rsid w:val="00EB4838"/>
    <w:rsid w:val="00EB6B37"/>
    <w:rsid w:val="00EC0A4A"/>
    <w:rsid w:val="00EC29FE"/>
    <w:rsid w:val="00EC3C70"/>
    <w:rsid w:val="00ED3A3D"/>
    <w:rsid w:val="00ED538A"/>
    <w:rsid w:val="00ED53AF"/>
    <w:rsid w:val="00ED6FBC"/>
    <w:rsid w:val="00EE2F16"/>
    <w:rsid w:val="00EE3861"/>
    <w:rsid w:val="00EE70E8"/>
    <w:rsid w:val="00EF2E73"/>
    <w:rsid w:val="00EF33E9"/>
    <w:rsid w:val="00EF75B3"/>
    <w:rsid w:val="00EF7683"/>
    <w:rsid w:val="00EF7A2D"/>
    <w:rsid w:val="00F01348"/>
    <w:rsid w:val="00F04F8D"/>
    <w:rsid w:val="00F057B9"/>
    <w:rsid w:val="00F06EE2"/>
    <w:rsid w:val="00F10AD0"/>
    <w:rsid w:val="00F116CC"/>
    <w:rsid w:val="00F12086"/>
    <w:rsid w:val="00F12BD1"/>
    <w:rsid w:val="00F14EC4"/>
    <w:rsid w:val="00F15327"/>
    <w:rsid w:val="00F168CF"/>
    <w:rsid w:val="00F20E16"/>
    <w:rsid w:val="00F247D9"/>
    <w:rsid w:val="00F2555C"/>
    <w:rsid w:val="00F3038B"/>
    <w:rsid w:val="00F31DF3"/>
    <w:rsid w:val="00F33AE5"/>
    <w:rsid w:val="00F3597D"/>
    <w:rsid w:val="00F4376D"/>
    <w:rsid w:val="00F45399"/>
    <w:rsid w:val="00F4646D"/>
    <w:rsid w:val="00F465EA"/>
    <w:rsid w:val="00F54E7B"/>
    <w:rsid w:val="00F55584"/>
    <w:rsid w:val="00F55A88"/>
    <w:rsid w:val="00F74005"/>
    <w:rsid w:val="00F75E88"/>
    <w:rsid w:val="00F76884"/>
    <w:rsid w:val="00F8052B"/>
    <w:rsid w:val="00F82E14"/>
    <w:rsid w:val="00F83D24"/>
    <w:rsid w:val="00F83DD9"/>
    <w:rsid w:val="00F83F40"/>
    <w:rsid w:val="00F91C6B"/>
    <w:rsid w:val="00F9499A"/>
    <w:rsid w:val="00F9643C"/>
    <w:rsid w:val="00FA117A"/>
    <w:rsid w:val="00FA3298"/>
    <w:rsid w:val="00FB386A"/>
    <w:rsid w:val="00FC0786"/>
    <w:rsid w:val="00FC3E71"/>
    <w:rsid w:val="00FC49EF"/>
    <w:rsid w:val="00FD2419"/>
    <w:rsid w:val="00FD2D27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64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4C2F21"/>
    <w:rPr>
      <w:sz w:val="22"/>
      <w:szCs w:val="22"/>
      <w:lang w:eastAsia="en-US"/>
    </w:rPr>
  </w:style>
  <w:style w:type="character" w:customStyle="1" w:styleId="font">
    <w:name w:val="font"/>
    <w:basedOn w:val="Domylnaczcionkaakapitu"/>
    <w:rsid w:val="00B81B4D"/>
  </w:style>
  <w:style w:type="character" w:customStyle="1" w:styleId="colour">
    <w:name w:val="colour"/>
    <w:basedOn w:val="Domylnaczcionkaakapitu"/>
    <w:rsid w:val="00B8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.Dobrowolska@st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AD3641B4-23D9-4536-AF9E-7D0EADDEB824">3. OSR_Pbssp_2024.docx</NazwaPliku>
    <Osoba xmlns="AD3641B4-23D9-4536-AF9E-7D0EADDEB824">STAT\CichonskaK</Osoba>
    <Odbiorcy2 xmlns="AD3641B4-23D9-4536-AF9E-7D0EADDEB824" xsi:nil="true"/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0x00B44136ADD9233645AF9E7D0EADDEB824</ContentType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44136ADD9233645AF9E7D0EADDEB824" ma:contentTypeVersion="" ma:contentTypeDescription="" ma:contentTypeScope="" ma:versionID="65958521edc9483c46942e9ac2ba341f">
  <xsd:schema xmlns:xsd="http://www.w3.org/2001/XMLSchema" xmlns:xs="http://www.w3.org/2001/XMLSchema" xmlns:p="http://schemas.microsoft.com/office/2006/metadata/properties" xmlns:ns1="http://schemas.microsoft.com/sharepoint/v3" xmlns:ns2="AD3641B4-23D9-4536-AF9E-7D0EADDEB824" targetNamespace="http://schemas.microsoft.com/office/2006/metadata/properties" ma:root="true" ma:fieldsID="34e359ed2fd7077939949e563617625d" ns1:_="" ns2:_="">
    <xsd:import namespace="http://schemas.microsoft.com/sharepoint/v3"/>
    <xsd:import namespace="AD3641B4-23D9-4536-AF9E-7D0EADDEB824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41B4-23D9-4536-AF9E-7D0EADDEB824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9FCFD-7B1B-401B-A39B-14E1F3C6D30A}"/>
</file>

<file path=customXml/itemProps2.xml><?xml version="1.0" encoding="utf-8"?>
<ds:datastoreItem xmlns:ds="http://schemas.openxmlformats.org/officeDocument/2006/customXml" ds:itemID="{3EFA2FA5-2FA0-4D99-90A9-C485C40A0239}"/>
</file>

<file path=customXml/itemProps3.xml><?xml version="1.0" encoding="utf-8"?>
<ds:datastoreItem xmlns:ds="http://schemas.openxmlformats.org/officeDocument/2006/customXml" ds:itemID="{0EBA9D1A-E810-4967-83B4-11158018CFFD}"/>
</file>

<file path=customXml/itemProps4.xml><?xml version="1.0" encoding="utf-8"?>
<ds:datastoreItem xmlns:ds="http://schemas.openxmlformats.org/officeDocument/2006/customXml" ds:itemID="{9AB9FCFD-7B1B-401B-A39B-14E1F3C6D3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4E26A3-CFB2-4321-859C-87656B57B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2889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20184</CharactersWithSpaces>
  <SharedDoc>false</SharedDoc>
  <HLinks>
    <vt:vector size="6" baseType="variant"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mailto:A.Dobrowolska@stat.gov.pl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2023-04-26T05:36:00Z</dcterms:created>
  <dcterms:modified xsi:type="dcterms:W3CDTF">2023-05-02T05:26:00Z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  <property fmtid="{D5CDD505-2E9C-101B-9397-08002B2CF9AE}" pid="3" name="ZnakPisma">
    <vt:lpwstr>GUS-GP03.0200.6.2022.18</vt:lpwstr>
  </property>
  <property fmtid="{D5CDD505-2E9C-101B-9397-08002B2CF9AE}" pid="4" name="UNPPisma">
    <vt:lpwstr>2023-98873</vt:lpwstr>
  </property>
  <property fmtid="{D5CDD505-2E9C-101B-9397-08002B2CF9AE}" pid="5" name="ZnakSprawy">
    <vt:lpwstr>GUS-GP03.0200.6.2022</vt:lpwstr>
  </property>
  <property fmtid="{D5CDD505-2E9C-101B-9397-08002B2CF9AE}" pid="6" name="ZnakSprawyPrzedPrzeniesieniem">
    <vt:lpwstr/>
  </property>
  <property fmtid="{D5CDD505-2E9C-101B-9397-08002B2CF9AE}" pid="7" name="Autor">
    <vt:lpwstr>Rasiński Kamil</vt:lpwstr>
  </property>
  <property fmtid="{D5CDD505-2E9C-101B-9397-08002B2CF9AE}" pid="8" name="AutorInicjaly">
    <vt:lpwstr>KR</vt:lpwstr>
  </property>
  <property fmtid="{D5CDD505-2E9C-101B-9397-08002B2CF9AE}" pid="9" name="AutorNrTelefonu">
    <vt:lpwstr/>
  </property>
  <property fmtid="{D5CDD505-2E9C-101B-9397-08002B2CF9AE}" pid="10" name="Stanowisko">
    <vt:lpwstr>starszy specjalista</vt:lpwstr>
  </property>
  <property fmtid="{D5CDD505-2E9C-101B-9397-08002B2CF9AE}" pid="11" name="OpisPisma">
    <vt:lpwstr>Pbssp 2024 (RD698) - przekazanie do uzgodnień, opiniowania i konsultacji</vt:lpwstr>
  </property>
  <property fmtid="{D5CDD505-2E9C-101B-9397-08002B2CF9AE}" pid="12" name="Komorka">
    <vt:lpwstr>Prezes GUS</vt:lpwstr>
  </property>
  <property fmtid="{D5CDD505-2E9C-101B-9397-08002B2CF9AE}" pid="13" name="KodKomorki">
    <vt:lpwstr>Prezes GUS</vt:lpwstr>
  </property>
  <property fmtid="{D5CDD505-2E9C-101B-9397-08002B2CF9AE}" pid="14" name="AktualnaData">
    <vt:lpwstr>2023-05-04</vt:lpwstr>
  </property>
  <property fmtid="{D5CDD505-2E9C-101B-9397-08002B2CF9AE}" pid="15" name="Wydzial">
    <vt:lpwstr>Wydział Legislacji</vt:lpwstr>
  </property>
  <property fmtid="{D5CDD505-2E9C-101B-9397-08002B2CF9AE}" pid="16" name="KodWydzialu">
    <vt:lpwstr>GP-03</vt:lpwstr>
  </property>
  <property fmtid="{D5CDD505-2E9C-101B-9397-08002B2CF9AE}" pid="17" name="ZaakceptowanePrzez">
    <vt:lpwstr>n/d</vt:lpwstr>
  </property>
  <property fmtid="{D5CDD505-2E9C-101B-9397-08002B2CF9AE}" pid="18" name="PrzekazanieDo">
    <vt:lpwstr>Kamil Rasiński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Legislacji(GP-03)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KodKreskowy">
    <vt:lpwstr/>
  </property>
  <property fmtid="{D5CDD505-2E9C-101B-9397-08002B2CF9AE}" pid="36" name="TrescPisma">
    <vt:lpwstr/>
  </property>
</Properties>
</file>